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F5D" w:rsidRPr="001D5654" w:rsidRDefault="001D5654" w:rsidP="00B75F5D">
      <w:pPr>
        <w:pStyle w:val="Cytatintensywny"/>
        <w:rPr>
          <w:b/>
          <w:bCs/>
          <w:i w:val="0"/>
          <w:iCs w:val="0"/>
          <w:sz w:val="28"/>
          <w:szCs w:val="28"/>
          <w:lang w:val="hu-HU"/>
        </w:rPr>
      </w:pPr>
      <w:r w:rsidRPr="001D5654">
        <w:rPr>
          <w:b/>
          <w:bCs/>
          <w:i w:val="0"/>
          <w:iCs w:val="0"/>
          <w:sz w:val="28"/>
          <w:szCs w:val="28"/>
          <w:lang w:val="hu-HU"/>
        </w:rPr>
        <w:t>MUNKA KÁRTYA 3</w:t>
      </w:r>
    </w:p>
    <w:p w:rsidR="00A871ED" w:rsidRPr="001D5654" w:rsidRDefault="00AF61A0" w:rsidP="00A871ED">
      <w:pPr>
        <w:jc w:val="center"/>
        <w:rPr>
          <w:rStyle w:val="Odwoaniedelikatne"/>
          <w:b/>
          <w:bCs/>
          <w:lang w:val="hu-HU"/>
        </w:rPr>
      </w:pPr>
      <w:r w:rsidRPr="001D5654">
        <w:rPr>
          <w:rStyle w:val="Odwoaniedelikatne"/>
          <w:b/>
          <w:bCs/>
          <w:lang w:val="hu-HU"/>
        </w:rPr>
        <w:t>Zárt kérdések megfogalmazása</w:t>
      </w:r>
    </w:p>
    <w:p w:rsidR="00A871ED" w:rsidRPr="001D5654" w:rsidRDefault="00AF61A0" w:rsidP="00B75F5D">
      <w:pPr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 xml:space="preserve">A táblázat kitöltésével adja meg a felmérés kérdőívében található sajátos példát a különböző típusú zárt kérdésekre. Bármilyen témakörön alapulhat a képzési igények tanulmányozása. </w:t>
      </w:r>
      <w:r w:rsidR="00A01C76" w:rsidRPr="001D5654">
        <w:rPr>
          <w:rStyle w:val="Odwoaniedelikatne"/>
          <w:lang w:val="hu-HU"/>
        </w:rPr>
        <w:t>A</w:t>
      </w:r>
      <w:r w:rsidRPr="001D5654">
        <w:rPr>
          <w:rStyle w:val="Odwoaniedelikatne"/>
          <w:lang w:val="hu-HU"/>
        </w:rPr>
        <w:t xml:space="preserve"> kérdéseket a munkavállalókra</w:t>
      </w:r>
      <w:r w:rsidR="00A01C76" w:rsidRPr="001D5654">
        <w:rPr>
          <w:rStyle w:val="Odwoaniedelikatne"/>
          <w:lang w:val="hu-HU"/>
        </w:rPr>
        <w:t xml:space="preserve"> vonatkoztassa</w:t>
      </w:r>
      <w:r w:rsidRPr="001D5654">
        <w:rPr>
          <w:rStyle w:val="Odwoaniedelikatne"/>
          <w:lang w:val="hu-HU"/>
        </w:rPr>
        <w:t>.</w:t>
      </w:r>
      <w:r w:rsidR="00B75F5D" w:rsidRPr="001D5654">
        <w:rPr>
          <w:rStyle w:val="Odwoaniedelikatne"/>
          <w:lang w:val="hu-HU"/>
        </w:rPr>
        <w:t xml:space="preserve"> 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</w:tblPr>
      <w:tblGrid>
        <w:gridCol w:w="2244"/>
        <w:gridCol w:w="3131"/>
        <w:gridCol w:w="4269"/>
        <w:gridCol w:w="4576"/>
      </w:tblGrid>
      <w:tr w:rsidR="00037D7F" w:rsidRPr="001D5654" w:rsidTr="00884F8C">
        <w:tc>
          <w:tcPr>
            <w:tcW w:w="789" w:type="pct"/>
            <w:vAlign w:val="center"/>
          </w:tcPr>
          <w:p w:rsidR="00037D7F" w:rsidRPr="001D5654" w:rsidRDefault="00E033B4" w:rsidP="00884F8C">
            <w:pPr>
              <w:rPr>
                <w:rStyle w:val="Odwoaniedelikatne"/>
                <w:b/>
                <w:bCs/>
                <w:lang w:val="hu-HU"/>
              </w:rPr>
            </w:pPr>
            <w:r w:rsidRPr="001D5654">
              <w:rPr>
                <w:rStyle w:val="Odwoaniedelikatne"/>
                <w:b/>
                <w:bCs/>
                <w:lang w:val="hu-HU"/>
              </w:rPr>
              <w:t>N</w:t>
            </w:r>
            <w:r w:rsidR="00A01C76" w:rsidRPr="001D5654">
              <w:rPr>
                <w:rStyle w:val="Odwoaniedelikatne"/>
                <w:b/>
                <w:bCs/>
                <w:lang w:val="hu-HU"/>
              </w:rPr>
              <w:t>év</w:t>
            </w:r>
          </w:p>
        </w:tc>
        <w:tc>
          <w:tcPr>
            <w:tcW w:w="1101" w:type="pct"/>
            <w:vAlign w:val="center"/>
          </w:tcPr>
          <w:p w:rsidR="00037D7F" w:rsidRPr="001D5654" w:rsidRDefault="00A01C76" w:rsidP="00884F8C">
            <w:pPr>
              <w:rPr>
                <w:rStyle w:val="Odwoaniedelikatne"/>
                <w:b/>
                <w:bCs/>
                <w:lang w:val="hu-HU"/>
              </w:rPr>
            </w:pPr>
            <w:r w:rsidRPr="001D5654">
              <w:rPr>
                <w:rStyle w:val="Odwoaniedelikatne"/>
                <w:b/>
                <w:bCs/>
                <w:lang w:val="hu-HU"/>
              </w:rPr>
              <w:t>Leírás</w:t>
            </w:r>
          </w:p>
        </w:tc>
        <w:tc>
          <w:tcPr>
            <w:tcW w:w="1501" w:type="pct"/>
            <w:vAlign w:val="center"/>
          </w:tcPr>
          <w:p w:rsidR="00037D7F" w:rsidRPr="001D5654" w:rsidRDefault="00A01C76" w:rsidP="00884F8C">
            <w:pPr>
              <w:rPr>
                <w:rStyle w:val="Odwoaniedelikatne"/>
                <w:b/>
                <w:bCs/>
                <w:lang w:val="hu-HU"/>
              </w:rPr>
            </w:pPr>
            <w:r w:rsidRPr="001D5654">
              <w:rPr>
                <w:rStyle w:val="Odwoaniedelikatne"/>
                <w:b/>
                <w:bCs/>
                <w:lang w:val="hu-HU"/>
              </w:rPr>
              <w:t>Példa</w:t>
            </w:r>
          </w:p>
        </w:tc>
        <w:tc>
          <w:tcPr>
            <w:tcW w:w="1609" w:type="pct"/>
            <w:vAlign w:val="center"/>
          </w:tcPr>
          <w:p w:rsidR="00037D7F" w:rsidRPr="001D5654" w:rsidRDefault="00A01C76" w:rsidP="00884F8C">
            <w:pPr>
              <w:rPr>
                <w:rStyle w:val="Odwoaniedelikatne"/>
                <w:b/>
                <w:bCs/>
                <w:lang w:val="hu-HU"/>
              </w:rPr>
            </w:pPr>
            <w:r w:rsidRPr="001D5654">
              <w:rPr>
                <w:rStyle w:val="Odwoaniedelikatne"/>
                <w:b/>
                <w:bCs/>
                <w:lang w:val="hu-HU"/>
              </w:rPr>
              <w:t>Saját példa</w:t>
            </w:r>
          </w:p>
        </w:tc>
      </w:tr>
      <w:tr w:rsidR="00037D7F" w:rsidRPr="001D5654" w:rsidTr="00884F8C">
        <w:trPr>
          <w:trHeight w:val="1161"/>
        </w:trPr>
        <w:tc>
          <w:tcPr>
            <w:tcW w:w="789" w:type="pct"/>
            <w:vAlign w:val="center"/>
          </w:tcPr>
          <w:p w:rsidR="00037D7F" w:rsidRPr="001D5654" w:rsidRDefault="00C661F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Dichotomous</w:t>
            </w:r>
          </w:p>
        </w:tc>
        <w:tc>
          <w:tcPr>
            <w:tcW w:w="1101" w:type="pct"/>
            <w:vAlign w:val="center"/>
          </w:tcPr>
          <w:p w:rsidR="00037D7F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 xml:space="preserve">A kérdés két választási lehetőséget kínál. A válaszban </w:t>
            </w:r>
            <w:bookmarkStart w:id="0" w:name="_GoBack"/>
            <w:bookmarkEnd w:id="0"/>
            <w:r w:rsidRPr="001D5654">
              <w:rPr>
                <w:rStyle w:val="Odwoaniedelikatne"/>
                <w:lang w:val="hu-HU"/>
              </w:rPr>
              <w:t>válasszon egyet.</w:t>
            </w:r>
          </w:p>
        </w:tc>
        <w:tc>
          <w:tcPr>
            <w:tcW w:w="1501" w:type="pct"/>
            <w:vAlign w:val="center"/>
          </w:tcPr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Az elmúlt évben részt vett néhány szakképzésben?</w:t>
            </w:r>
          </w:p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Igen □ Nem □</w:t>
            </w:r>
          </w:p>
        </w:tc>
        <w:tc>
          <w:tcPr>
            <w:tcW w:w="1609" w:type="pct"/>
            <w:vAlign w:val="center"/>
          </w:tcPr>
          <w:p w:rsidR="00A01C76" w:rsidRPr="001D5654" w:rsidRDefault="00A01C76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Az elmúlt 2 évben kollégái vettek részt szakmai tanfolyamokon?</w:t>
            </w:r>
          </w:p>
          <w:p w:rsidR="00AF61A0" w:rsidRPr="001D5654" w:rsidRDefault="00A01C76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Igen □ Nem □</w:t>
            </w:r>
          </w:p>
        </w:tc>
      </w:tr>
      <w:tr w:rsidR="00037D7F" w:rsidRPr="001D5654" w:rsidTr="00884F8C">
        <w:trPr>
          <w:trHeight w:val="1971"/>
        </w:trPr>
        <w:tc>
          <w:tcPr>
            <w:tcW w:w="789" w:type="pct"/>
            <w:vAlign w:val="center"/>
          </w:tcPr>
          <w:p w:rsidR="00037D7F" w:rsidRPr="001D5654" w:rsidRDefault="00A01C76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Több választási lehetőség **</w:t>
            </w:r>
          </w:p>
        </w:tc>
        <w:tc>
          <w:tcPr>
            <w:tcW w:w="1101" w:type="pct"/>
            <w:vAlign w:val="center"/>
          </w:tcPr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Három vagy több lehetséges választ kínál. Kiválaszthatja a válaszok számát *</w:t>
            </w:r>
          </w:p>
        </w:tc>
        <w:tc>
          <w:tcPr>
            <w:tcW w:w="1501" w:type="pct"/>
            <w:vAlign w:val="center"/>
          </w:tcPr>
          <w:p w:rsidR="00AF61A0" w:rsidRPr="001D5654" w:rsidRDefault="00AF61A0" w:rsidP="00884F8C">
            <w:pPr>
              <w:shd w:val="clear" w:color="auto" w:fill="FFFFFF"/>
              <w:ind w:right="225"/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 következő fejlesztő kurzusok közül melyiken kíván részt venni?</w:t>
            </w:r>
          </w:p>
          <w:p w:rsidR="00AF61A0" w:rsidRPr="001D5654" w:rsidRDefault="00AF61A0" w:rsidP="00884F8C">
            <w:pPr>
              <w:shd w:val="clear" w:color="auto" w:fill="FFFFFF"/>
              <w:ind w:right="225"/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a. Menedzser,</w:t>
            </w:r>
          </w:p>
          <w:p w:rsidR="00AF61A0" w:rsidRPr="001D5654" w:rsidRDefault="00DB42C1" w:rsidP="00884F8C">
            <w:pPr>
              <w:shd w:val="clear" w:color="auto" w:fill="FFFFFF"/>
              <w:ind w:right="225"/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b. Bárpincér</w:t>
            </w:r>
          </w:p>
          <w:p w:rsidR="00AF61A0" w:rsidRPr="001D5654" w:rsidRDefault="00AF61A0" w:rsidP="00884F8C">
            <w:pPr>
              <w:shd w:val="clear" w:color="auto" w:fill="FFFFFF"/>
              <w:ind w:right="225"/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c. Gasztronómiai marketing;</w:t>
            </w:r>
          </w:p>
          <w:p w:rsidR="00AF61A0" w:rsidRPr="001D5654" w:rsidRDefault="00AF61A0" w:rsidP="00884F8C">
            <w:pPr>
              <w:shd w:val="clear" w:color="auto" w:fill="FFFFFF"/>
              <w:ind w:right="225"/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d. A hálózati vállalat irányítása és fejlesztése.</w:t>
            </w:r>
          </w:p>
        </w:tc>
        <w:tc>
          <w:tcPr>
            <w:tcW w:w="1609" w:type="pct"/>
            <w:vAlign w:val="center"/>
          </w:tcPr>
          <w:p w:rsidR="00037D7F" w:rsidRPr="001D5654" w:rsidRDefault="00037D7F" w:rsidP="00884F8C">
            <w:pPr>
              <w:rPr>
                <w:rStyle w:val="Odwoaniedelikatne"/>
                <w:lang w:val="hu-HU"/>
              </w:rPr>
            </w:pPr>
          </w:p>
        </w:tc>
      </w:tr>
      <w:tr w:rsidR="00037D7F" w:rsidRPr="001D5654" w:rsidTr="00884F8C">
        <w:trPr>
          <w:trHeight w:val="790"/>
        </w:trPr>
        <w:tc>
          <w:tcPr>
            <w:tcW w:w="789" w:type="pct"/>
            <w:vAlign w:val="center"/>
          </w:tcPr>
          <w:p w:rsidR="00037D7F" w:rsidRPr="001D5654" w:rsidRDefault="0097297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Nagyságrend szerint</w:t>
            </w:r>
          </w:p>
        </w:tc>
        <w:tc>
          <w:tcPr>
            <w:tcW w:w="1101" w:type="pct"/>
            <w:vAlign w:val="center"/>
          </w:tcPr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 válasz annak meghatározása, hogy a válaszadó milyen mértékben ért egyet vagy nem ért egyet a nyilatkozattal. Szükséges a kiválasztott utasítás kiválasztás</w:t>
            </w:r>
          </w:p>
        </w:tc>
        <w:tc>
          <w:tcPr>
            <w:tcW w:w="1501" w:type="pct"/>
            <w:vAlign w:val="center"/>
          </w:tcPr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 hosszú távú munkavállalók nagyobb valószínűséggel részt vesznek a képzésben</w:t>
            </w:r>
          </w:p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Biztosan nem,</w:t>
            </w:r>
          </w:p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Nem</w:t>
            </w:r>
          </w:p>
          <w:p w:rsidR="00AF61A0" w:rsidRPr="001D5654" w:rsidRDefault="006E6712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Talán</w:t>
            </w:r>
          </w:p>
          <w:p w:rsidR="00AF61A0" w:rsidRPr="001D5654" w:rsidRDefault="0097297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I</w:t>
            </w:r>
            <w:r w:rsidR="00AF61A0" w:rsidRPr="001D5654">
              <w:rPr>
                <w:rStyle w:val="Odwoaniedelikatne"/>
                <w:lang w:val="hu-HU"/>
              </w:rPr>
              <w:t>gen</w:t>
            </w:r>
          </w:p>
          <w:p w:rsidR="00AF61A0" w:rsidRPr="001D5654" w:rsidRDefault="00AF61A0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Határozottan.</w:t>
            </w:r>
          </w:p>
        </w:tc>
        <w:tc>
          <w:tcPr>
            <w:tcW w:w="1609" w:type="pct"/>
            <w:vAlign w:val="center"/>
          </w:tcPr>
          <w:p w:rsidR="00037D7F" w:rsidRPr="001D5654" w:rsidRDefault="00037D7F" w:rsidP="00884F8C">
            <w:pPr>
              <w:rPr>
                <w:rStyle w:val="Odwoaniedelikatne"/>
                <w:lang w:val="hu-HU"/>
              </w:rPr>
            </w:pPr>
          </w:p>
        </w:tc>
      </w:tr>
      <w:tr w:rsidR="00037D7F" w:rsidRPr="001D5654" w:rsidTr="00884F8C">
        <w:trPr>
          <w:trHeight w:val="1680"/>
        </w:trPr>
        <w:tc>
          <w:tcPr>
            <w:tcW w:w="789" w:type="pct"/>
            <w:vAlign w:val="center"/>
          </w:tcPr>
          <w:p w:rsidR="00037D7F" w:rsidRPr="001D5654" w:rsidRDefault="0097297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lastRenderedPageBreak/>
              <w:t>Szemantikai megkülönböztetés</w:t>
            </w:r>
          </w:p>
        </w:tc>
        <w:tc>
          <w:tcPr>
            <w:tcW w:w="1101" w:type="pct"/>
            <w:vAlign w:val="center"/>
          </w:tcPr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 válaszskála a szélsőséges tulajdonságok között van. Jelölje ki a kiválasztott tulajdonságot.</w:t>
            </w:r>
          </w:p>
        </w:tc>
        <w:tc>
          <w:tcPr>
            <w:tcW w:w="1501" w:type="pct"/>
            <w:vAlign w:val="center"/>
          </w:tcPr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Főszakácsunk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Az Arter,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Átlagos szakács,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Jó szakács,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 xml:space="preserve">□ </w:t>
            </w:r>
            <w:r w:rsidR="00926537" w:rsidRPr="001D5654">
              <w:rPr>
                <w:rStyle w:val="Odwoaniedelikatne"/>
                <w:lang w:val="hu-HU"/>
              </w:rPr>
              <w:t>Profi</w:t>
            </w:r>
          </w:p>
        </w:tc>
        <w:tc>
          <w:tcPr>
            <w:tcW w:w="1609" w:type="pct"/>
            <w:vAlign w:val="center"/>
          </w:tcPr>
          <w:p w:rsidR="00037D7F" w:rsidRPr="001D5654" w:rsidRDefault="00037D7F" w:rsidP="00884F8C">
            <w:pPr>
              <w:rPr>
                <w:rStyle w:val="Odwoaniedelikatne"/>
                <w:lang w:val="hu-HU"/>
              </w:rPr>
            </w:pPr>
          </w:p>
        </w:tc>
      </w:tr>
      <w:tr w:rsidR="00037D7F" w:rsidRPr="001D5654" w:rsidTr="00884F8C">
        <w:trPr>
          <w:trHeight w:val="1970"/>
        </w:trPr>
        <w:tc>
          <w:tcPr>
            <w:tcW w:w="789" w:type="pct"/>
            <w:vAlign w:val="center"/>
          </w:tcPr>
          <w:p w:rsidR="00037D7F" w:rsidRPr="001D5654" w:rsidRDefault="0097297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Súlyozási skála</w:t>
            </w:r>
          </w:p>
        </w:tc>
        <w:tc>
          <w:tcPr>
            <w:tcW w:w="1101" w:type="pct"/>
            <w:vAlign w:val="center"/>
          </w:tcPr>
          <w:p w:rsidR="00DB42C1" w:rsidRPr="001D5654" w:rsidRDefault="00DB42C1" w:rsidP="00884F8C">
            <w:pPr>
              <w:rPr>
                <w:rStyle w:val="Odwoaniedelikatne"/>
                <w:highlight w:val="lightGray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 válaszskálát a "Rendkívül fontos" és a "irreleváns" meghatározások közé soroljuk. A megfelelő skálát kell kiválasztani.</w:t>
            </w:r>
          </w:p>
        </w:tc>
        <w:tc>
          <w:tcPr>
            <w:tcW w:w="1501" w:type="pct"/>
            <w:vAlign w:val="center"/>
          </w:tcPr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Számomra a képzésen való részvétel lehetősége: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Rendkívül fontos,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Fontos,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Néha fontos,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Nem nagyon fontos,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Nem fontos.</w:t>
            </w:r>
          </w:p>
        </w:tc>
        <w:tc>
          <w:tcPr>
            <w:tcW w:w="1609" w:type="pct"/>
            <w:vAlign w:val="center"/>
          </w:tcPr>
          <w:p w:rsidR="00037D7F" w:rsidRPr="001D5654" w:rsidRDefault="00037D7F" w:rsidP="00884F8C">
            <w:pPr>
              <w:rPr>
                <w:rStyle w:val="Odwoaniedelikatne"/>
                <w:lang w:val="hu-HU"/>
              </w:rPr>
            </w:pPr>
          </w:p>
        </w:tc>
      </w:tr>
      <w:tr w:rsidR="00921A1D" w:rsidRPr="001D5654" w:rsidTr="00884F8C">
        <w:trPr>
          <w:trHeight w:val="1971"/>
        </w:trPr>
        <w:tc>
          <w:tcPr>
            <w:tcW w:w="789" w:type="pct"/>
            <w:vAlign w:val="center"/>
          </w:tcPr>
          <w:p w:rsidR="00921A1D" w:rsidRPr="001D5654" w:rsidRDefault="0097297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Értékelési skála</w:t>
            </w:r>
          </w:p>
        </w:tc>
        <w:tc>
          <w:tcPr>
            <w:tcW w:w="1101" w:type="pct"/>
            <w:vAlign w:val="center"/>
          </w:tcPr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 válaszskála a "Kiváló" és a "Rossz" kifejezések között van.</w:t>
            </w:r>
          </w:p>
        </w:tc>
        <w:tc>
          <w:tcPr>
            <w:tcW w:w="1501" w:type="pct"/>
            <w:vAlign w:val="center"/>
          </w:tcPr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A régióban működő cégek képzése olyan tanfolyamokat szervez, amelyek: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Kitűnő</w:t>
            </w:r>
            <w:r w:rsidR="006576A6" w:rsidRPr="001D5654">
              <w:rPr>
                <w:rStyle w:val="Odwoaniedelikatne"/>
                <w:lang w:val="hu-HU"/>
              </w:rPr>
              <w:t>k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Nagyon jó</w:t>
            </w:r>
            <w:r w:rsidR="006576A6" w:rsidRPr="001D5654">
              <w:rPr>
                <w:rStyle w:val="Odwoaniedelikatne"/>
                <w:lang w:val="hu-HU"/>
              </w:rPr>
              <w:t>k</w:t>
            </w:r>
            <w:r w:rsidRPr="001D5654">
              <w:rPr>
                <w:rStyle w:val="Odwoaniedelikatne"/>
                <w:lang w:val="hu-HU"/>
              </w:rPr>
              <w:t>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Jó</w:t>
            </w:r>
            <w:r w:rsidR="006576A6" w:rsidRPr="001D5654">
              <w:rPr>
                <w:rStyle w:val="Odwoaniedelikatne"/>
                <w:lang w:val="hu-HU"/>
              </w:rPr>
              <w:t>k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kielégítő</w:t>
            </w:r>
            <w:r w:rsidR="006576A6" w:rsidRPr="001D5654">
              <w:rPr>
                <w:rStyle w:val="Odwoaniedelikatne"/>
                <w:lang w:val="hu-HU"/>
              </w:rPr>
              <w:t>k</w:t>
            </w:r>
          </w:p>
          <w:p w:rsidR="00DB42C1" w:rsidRPr="001D5654" w:rsidRDefault="006576A6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R</w:t>
            </w:r>
            <w:r w:rsidR="00DB42C1" w:rsidRPr="001D5654">
              <w:rPr>
                <w:rStyle w:val="Odwoaniedelikatne"/>
                <w:lang w:val="hu-HU"/>
              </w:rPr>
              <w:t>ossz</w:t>
            </w:r>
            <w:r w:rsidRPr="001D5654">
              <w:rPr>
                <w:rStyle w:val="Odwoaniedelikatne"/>
                <w:lang w:val="hu-HU"/>
              </w:rPr>
              <w:t>ak</w:t>
            </w:r>
          </w:p>
        </w:tc>
        <w:tc>
          <w:tcPr>
            <w:tcW w:w="1609" w:type="pct"/>
            <w:vAlign w:val="center"/>
          </w:tcPr>
          <w:p w:rsidR="00921A1D" w:rsidRPr="001D5654" w:rsidRDefault="00921A1D" w:rsidP="00884F8C">
            <w:pPr>
              <w:rPr>
                <w:rStyle w:val="Odwoaniedelikatne"/>
                <w:lang w:val="hu-HU"/>
              </w:rPr>
            </w:pPr>
          </w:p>
        </w:tc>
      </w:tr>
      <w:tr w:rsidR="00921A1D" w:rsidRPr="001D5654" w:rsidTr="00884F8C">
        <w:trPr>
          <w:trHeight w:val="1819"/>
        </w:trPr>
        <w:tc>
          <w:tcPr>
            <w:tcW w:w="789" w:type="pct"/>
            <w:vAlign w:val="center"/>
          </w:tcPr>
          <w:p w:rsidR="00921A1D" w:rsidRPr="001D5654" w:rsidRDefault="006576A6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 xml:space="preserve">A vásárlási szolgáltatás igénybevételének mértéke </w:t>
            </w:r>
          </w:p>
        </w:tc>
        <w:tc>
          <w:tcPr>
            <w:tcW w:w="1101" w:type="pct"/>
            <w:vAlign w:val="center"/>
          </w:tcPr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 xml:space="preserve">A válaszskála meghatározza a vásárlás, a szolgáltatás igénybevételének mértékét. Válasszon ki egy </w:t>
            </w:r>
            <w:r w:rsidR="006576A6" w:rsidRPr="001D5654">
              <w:rPr>
                <w:rStyle w:val="Odwoaniedelikatne"/>
                <w:lang w:val="hu-HU"/>
              </w:rPr>
              <w:t>véleményt</w:t>
            </w:r>
          </w:p>
        </w:tc>
        <w:tc>
          <w:tcPr>
            <w:tcW w:w="1501" w:type="pct"/>
            <w:vAlign w:val="center"/>
          </w:tcPr>
          <w:p w:rsidR="00DB42C1" w:rsidRPr="001D5654" w:rsidRDefault="006576A6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Ha érdekes kurzusokat kap</w:t>
            </w:r>
            <w:r w:rsidR="00DB42C1" w:rsidRPr="001D5654">
              <w:rPr>
                <w:rStyle w:val="Odwoaniedelikatne"/>
                <w:lang w:val="hu-HU"/>
              </w:rPr>
              <w:t>, használja őket?</w:t>
            </w:r>
          </w:p>
          <w:p w:rsidR="00DB42C1" w:rsidRPr="001D5654" w:rsidRDefault="006576A6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M</w:t>
            </w:r>
            <w:r w:rsidR="00DB42C1" w:rsidRPr="001D5654">
              <w:rPr>
                <w:rStyle w:val="Odwoaniedelikatne"/>
                <w:lang w:val="hu-HU"/>
              </w:rPr>
              <w:t>indenesetre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Lehet,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Nem vagyok biztos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Valószínűleg nem,</w:t>
            </w:r>
          </w:p>
          <w:p w:rsidR="00DB42C1" w:rsidRPr="001D5654" w:rsidRDefault="00DB42C1" w:rsidP="00884F8C">
            <w:pPr>
              <w:rPr>
                <w:rStyle w:val="Odwoaniedelikatne"/>
                <w:lang w:val="hu-HU"/>
              </w:rPr>
            </w:pPr>
            <w:r w:rsidRPr="001D5654">
              <w:rPr>
                <w:rStyle w:val="Odwoaniedelikatne"/>
                <w:lang w:val="hu-HU"/>
              </w:rPr>
              <w:t>□ Biztosan nem.</w:t>
            </w:r>
          </w:p>
        </w:tc>
        <w:tc>
          <w:tcPr>
            <w:tcW w:w="1609" w:type="pct"/>
            <w:vAlign w:val="center"/>
          </w:tcPr>
          <w:p w:rsidR="00921A1D" w:rsidRPr="001D5654" w:rsidRDefault="00921A1D" w:rsidP="00884F8C">
            <w:pPr>
              <w:rPr>
                <w:rStyle w:val="Odwoaniedelikatne"/>
                <w:lang w:val="hu-HU"/>
              </w:rPr>
            </w:pPr>
          </w:p>
        </w:tc>
      </w:tr>
    </w:tbl>
    <w:p w:rsidR="00DB42C1" w:rsidRPr="001D5654" w:rsidRDefault="00DB42C1" w:rsidP="00DB42C1">
      <w:pPr>
        <w:shd w:val="clear" w:color="auto" w:fill="FFFFFF"/>
        <w:ind w:right="225"/>
        <w:jc w:val="both"/>
        <w:rPr>
          <w:rFonts w:ascii="Calibri Light" w:eastAsia="Times New Roman" w:hAnsi="Calibri Light" w:cs="Calibri Light"/>
          <w:color w:val="333333"/>
          <w:lang w:val="hu-HU" w:eastAsia="pl-PL"/>
        </w:rPr>
      </w:pPr>
    </w:p>
    <w:p w:rsidR="00DB42C1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lastRenderedPageBreak/>
        <w:t>* Bizonyos esetekben jobb, ha ezeket a kérdéseket félig nyitott formában fogalmazzák meg, lehetőséget adva a válaszadónak, ho</w:t>
      </w:r>
      <w:r w:rsidR="006576A6" w:rsidRPr="001D5654">
        <w:rPr>
          <w:rStyle w:val="Odwoaniedelikatne"/>
          <w:lang w:val="hu-HU"/>
        </w:rPr>
        <w:t>gy saját válaszát írja. Például:</w:t>
      </w:r>
    </w:p>
    <w:p w:rsidR="006576A6" w:rsidRPr="001D5654" w:rsidRDefault="006576A6" w:rsidP="00DB42C1">
      <w:pPr>
        <w:spacing w:after="0" w:line="240" w:lineRule="auto"/>
        <w:jc w:val="both"/>
        <w:rPr>
          <w:rStyle w:val="Odwoaniedelikatne"/>
          <w:lang w:val="hu-HU"/>
        </w:rPr>
      </w:pPr>
    </w:p>
    <w:p w:rsidR="00DB42C1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 xml:space="preserve">A következő </w:t>
      </w:r>
      <w:r w:rsidR="006576A6" w:rsidRPr="001D5654">
        <w:rPr>
          <w:rStyle w:val="Odwoaniedelikatne"/>
          <w:lang w:val="hu-HU"/>
        </w:rPr>
        <w:t>fejlesztő kurzusok közül</w:t>
      </w:r>
      <w:r w:rsidRPr="001D5654">
        <w:rPr>
          <w:rStyle w:val="Odwoaniedelikatne"/>
          <w:lang w:val="hu-HU"/>
        </w:rPr>
        <w:t xml:space="preserve"> melyik</w:t>
      </w:r>
      <w:r w:rsidR="006576A6" w:rsidRPr="001D5654">
        <w:rPr>
          <w:rStyle w:val="Odwoaniedelikatne"/>
          <w:lang w:val="hu-HU"/>
        </w:rPr>
        <w:t>en</w:t>
      </w:r>
      <w:r w:rsidRPr="001D5654">
        <w:rPr>
          <w:rStyle w:val="Odwoaniedelikatne"/>
          <w:lang w:val="hu-HU"/>
        </w:rPr>
        <w:t xml:space="preserve"> részt kíván venni?</w:t>
      </w:r>
    </w:p>
    <w:p w:rsidR="00DB42C1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>a. Menedzser,</w:t>
      </w:r>
    </w:p>
    <w:p w:rsidR="009F5114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>b. Bárpincér</w:t>
      </w:r>
    </w:p>
    <w:p w:rsidR="00DB42C1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>c. Gasztronómia marketing</w:t>
      </w:r>
    </w:p>
    <w:p w:rsidR="00DB42C1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>d. Menedzsment és hálózatfejlesztő</w:t>
      </w:r>
    </w:p>
    <w:p w:rsidR="00DB42C1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 xml:space="preserve">e. Más </w:t>
      </w:r>
    </w:p>
    <w:p w:rsidR="00DB42C1" w:rsidRPr="001D5654" w:rsidRDefault="00DB42C1" w:rsidP="00DB42C1">
      <w:pPr>
        <w:spacing w:after="0" w:line="240" w:lineRule="auto"/>
        <w:jc w:val="both"/>
        <w:rPr>
          <w:rStyle w:val="Odwoaniedelikatne"/>
          <w:lang w:val="hu-HU"/>
        </w:rPr>
      </w:pPr>
    </w:p>
    <w:p w:rsidR="006C09FE" w:rsidRPr="001D5654" w:rsidRDefault="006576A6" w:rsidP="00E033B4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>* * A kérdés megválaszolását az utasítások jelzik: Aláhúzás, kör, "x" a megfelelő mezőben stb.</w:t>
      </w:r>
      <w:r w:rsidR="00641BCE" w:rsidRPr="001D5654">
        <w:rPr>
          <w:rStyle w:val="Odwoaniedelikatne"/>
          <w:lang w:val="hu-HU"/>
        </w:rPr>
        <w:t xml:space="preserve"> </w:t>
      </w:r>
    </w:p>
    <w:p w:rsidR="00181C80" w:rsidRPr="001D5654" w:rsidRDefault="00115ACE" w:rsidP="00E033B4">
      <w:pPr>
        <w:spacing w:after="0" w:line="240" w:lineRule="auto"/>
        <w:jc w:val="both"/>
        <w:rPr>
          <w:rStyle w:val="Odwoaniedelikatne"/>
          <w:lang w:val="hu-HU"/>
        </w:rPr>
      </w:pPr>
      <w:r w:rsidRPr="001D5654">
        <w:rPr>
          <w:rStyle w:val="Odwoaniedelikatne"/>
          <w:lang w:val="hu-HU"/>
        </w:rPr>
        <w:t xml:space="preserve">Development on </w:t>
      </w:r>
      <w:r w:rsidR="00F03203" w:rsidRPr="001D5654">
        <w:rPr>
          <w:rStyle w:val="Odwoaniedelikatne"/>
          <w:lang w:val="hu-HU"/>
        </w:rPr>
        <w:t xml:space="preserve">the basis of </w:t>
      </w:r>
      <w:r w:rsidR="007276B5" w:rsidRPr="001D5654">
        <w:rPr>
          <w:rStyle w:val="Odwoaniedelikatne"/>
          <w:lang w:val="hu-HU"/>
        </w:rPr>
        <w:t>3.6 at B. Żurawnik, W. Żurawnik,</w:t>
      </w:r>
      <w:r w:rsidR="00C84F5F" w:rsidRPr="001D5654">
        <w:rPr>
          <w:rStyle w:val="Odwoaniedelikatne"/>
          <w:lang w:val="hu-HU"/>
        </w:rPr>
        <w:t xml:space="preserve"> Enterprise Marketing Management, Pwe Warszawa 1996</w:t>
      </w:r>
      <w:r w:rsidR="00E61325" w:rsidRPr="001D5654">
        <w:rPr>
          <w:rStyle w:val="Odwoaniedelikatne"/>
          <w:lang w:val="hu-HU"/>
        </w:rPr>
        <w:t>.</w:t>
      </w:r>
    </w:p>
    <w:sectPr w:rsidR="00181C80" w:rsidRPr="001D5654" w:rsidSect="009F511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383" w:rsidRDefault="00D21383" w:rsidP="005D7377">
      <w:pPr>
        <w:spacing w:after="0" w:line="240" w:lineRule="auto"/>
      </w:pPr>
      <w:r>
        <w:separator/>
      </w:r>
    </w:p>
  </w:endnote>
  <w:endnote w:type="continuationSeparator" w:id="0">
    <w:p w:rsidR="00D21383" w:rsidRDefault="00D21383" w:rsidP="005D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77" w:rsidRDefault="009F5114" w:rsidP="009F5114">
    <w:pPr>
      <w:pStyle w:val="Stopka"/>
      <w:jc w:val="center"/>
    </w:pPr>
    <w:r>
      <w:rPr>
        <w:noProof/>
        <w:lang w:val="hu-HU" w:eastAsia="hu-HU"/>
      </w:rPr>
      <w:drawing>
        <wp:inline distT="0" distB="0" distL="0" distR="0">
          <wp:extent cx="8892540" cy="654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1D5654">
      <w:rPr>
        <w:color w:val="595959"/>
        <w:sz w:val="18"/>
        <w:szCs w:val="18"/>
      </w:rPr>
      <w:t>oldal</w:t>
    </w:r>
    <w:proofErr w:type="spellEnd"/>
    <w:r w:rsidR="005D7377" w:rsidRPr="006338E5">
      <w:rPr>
        <w:color w:val="595959"/>
        <w:sz w:val="18"/>
        <w:szCs w:val="18"/>
      </w:rPr>
      <w:t xml:space="preserve"> | </w:t>
    </w:r>
    <w:r w:rsidR="00D0299D" w:rsidRPr="006338E5">
      <w:rPr>
        <w:color w:val="595959"/>
        <w:sz w:val="18"/>
        <w:szCs w:val="18"/>
      </w:rPr>
      <w:fldChar w:fldCharType="begin"/>
    </w:r>
    <w:r w:rsidR="005D7377" w:rsidRPr="006338E5">
      <w:rPr>
        <w:color w:val="595959"/>
        <w:sz w:val="18"/>
        <w:szCs w:val="18"/>
      </w:rPr>
      <w:instrText>PAGE   \* MERGEFORMAT</w:instrText>
    </w:r>
    <w:r w:rsidR="00D0299D" w:rsidRPr="006338E5">
      <w:rPr>
        <w:color w:val="595959"/>
        <w:sz w:val="18"/>
        <w:szCs w:val="18"/>
      </w:rPr>
      <w:fldChar w:fldCharType="separate"/>
    </w:r>
    <w:r w:rsidR="006576A6">
      <w:rPr>
        <w:noProof/>
        <w:color w:val="595959"/>
        <w:sz w:val="18"/>
        <w:szCs w:val="18"/>
      </w:rPr>
      <w:t>3</w:t>
    </w:r>
    <w:r w:rsidR="00D0299D" w:rsidRPr="006338E5"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383" w:rsidRDefault="00D21383" w:rsidP="005D7377">
      <w:pPr>
        <w:spacing w:after="0" w:line="240" w:lineRule="auto"/>
      </w:pPr>
      <w:r>
        <w:separator/>
      </w:r>
    </w:p>
  </w:footnote>
  <w:footnote w:type="continuationSeparator" w:id="0">
    <w:p w:rsidR="00D21383" w:rsidRDefault="00D21383" w:rsidP="005D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F55" w:rsidRPr="00F1489E" w:rsidRDefault="001D5654" w:rsidP="00F1489E">
    <w:pPr>
      <w:pStyle w:val="Nagwek"/>
    </w:pPr>
    <w:r>
      <w:rPr>
        <w:noProof/>
      </w:rPr>
      <w:drawing>
        <wp:inline distT="0" distB="0" distL="0" distR="0" wp14:anchorId="4D204D4E" wp14:editId="15F27385">
          <wp:extent cx="8892540" cy="6400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CBE"/>
    <w:multiLevelType w:val="multilevel"/>
    <w:tmpl w:val="FEE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5919"/>
    <w:multiLevelType w:val="hybridMultilevel"/>
    <w:tmpl w:val="93BAB402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47B6"/>
    <w:multiLevelType w:val="hybridMultilevel"/>
    <w:tmpl w:val="9962A91E"/>
    <w:lvl w:ilvl="0" w:tplc="768C566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41353"/>
    <w:multiLevelType w:val="hybridMultilevel"/>
    <w:tmpl w:val="29EEF278"/>
    <w:lvl w:ilvl="0" w:tplc="768C566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E70466"/>
    <w:multiLevelType w:val="hybridMultilevel"/>
    <w:tmpl w:val="C1E0428E"/>
    <w:lvl w:ilvl="0" w:tplc="E45AFDD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2F93"/>
    <w:multiLevelType w:val="hybridMultilevel"/>
    <w:tmpl w:val="9022E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725FA"/>
    <w:multiLevelType w:val="hybridMultilevel"/>
    <w:tmpl w:val="3D703FAA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F3009"/>
    <w:multiLevelType w:val="hybridMultilevel"/>
    <w:tmpl w:val="E5F44FCC"/>
    <w:lvl w:ilvl="0" w:tplc="768C566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4C7AA1"/>
    <w:multiLevelType w:val="hybridMultilevel"/>
    <w:tmpl w:val="825A3D1C"/>
    <w:lvl w:ilvl="0" w:tplc="768C566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FA4DA6"/>
    <w:multiLevelType w:val="hybridMultilevel"/>
    <w:tmpl w:val="1E146C22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75E98"/>
    <w:multiLevelType w:val="hybridMultilevel"/>
    <w:tmpl w:val="88662506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A787B"/>
    <w:multiLevelType w:val="hybridMultilevel"/>
    <w:tmpl w:val="AAC4906C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14B11"/>
    <w:multiLevelType w:val="hybridMultilevel"/>
    <w:tmpl w:val="A002EF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864B3"/>
    <w:multiLevelType w:val="hybridMultilevel"/>
    <w:tmpl w:val="DDFED1EE"/>
    <w:lvl w:ilvl="0" w:tplc="D1A67D46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6032789"/>
    <w:multiLevelType w:val="hybridMultilevel"/>
    <w:tmpl w:val="F440001E"/>
    <w:lvl w:ilvl="0" w:tplc="768C566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08083F"/>
    <w:multiLevelType w:val="hybridMultilevel"/>
    <w:tmpl w:val="982E856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12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1ED"/>
    <w:rsid w:val="00024AFB"/>
    <w:rsid w:val="00037BA4"/>
    <w:rsid w:val="00037D7F"/>
    <w:rsid w:val="00047910"/>
    <w:rsid w:val="00104BA1"/>
    <w:rsid w:val="00115ACE"/>
    <w:rsid w:val="001210EE"/>
    <w:rsid w:val="001337CE"/>
    <w:rsid w:val="00181C80"/>
    <w:rsid w:val="00191CC0"/>
    <w:rsid w:val="001D2E1B"/>
    <w:rsid w:val="001D5654"/>
    <w:rsid w:val="001E4668"/>
    <w:rsid w:val="001E47D9"/>
    <w:rsid w:val="002046FB"/>
    <w:rsid w:val="0024560E"/>
    <w:rsid w:val="0026284C"/>
    <w:rsid w:val="002936B3"/>
    <w:rsid w:val="0029388C"/>
    <w:rsid w:val="00313488"/>
    <w:rsid w:val="00336BDD"/>
    <w:rsid w:val="00372EDF"/>
    <w:rsid w:val="00512AA4"/>
    <w:rsid w:val="00513F4B"/>
    <w:rsid w:val="0054192B"/>
    <w:rsid w:val="00545BC1"/>
    <w:rsid w:val="00563C55"/>
    <w:rsid w:val="0059690C"/>
    <w:rsid w:val="005C660B"/>
    <w:rsid w:val="005D7377"/>
    <w:rsid w:val="00641BCE"/>
    <w:rsid w:val="006544A5"/>
    <w:rsid w:val="006576A6"/>
    <w:rsid w:val="006A2E0C"/>
    <w:rsid w:val="006C09FE"/>
    <w:rsid w:val="006D3A32"/>
    <w:rsid w:val="006E6712"/>
    <w:rsid w:val="007276B5"/>
    <w:rsid w:val="00761EBD"/>
    <w:rsid w:val="007A187C"/>
    <w:rsid w:val="007A632F"/>
    <w:rsid w:val="007B04AD"/>
    <w:rsid w:val="007C10FB"/>
    <w:rsid w:val="007F609A"/>
    <w:rsid w:val="0082210F"/>
    <w:rsid w:val="00844765"/>
    <w:rsid w:val="00884A37"/>
    <w:rsid w:val="00884F8C"/>
    <w:rsid w:val="008D1852"/>
    <w:rsid w:val="00921A1D"/>
    <w:rsid w:val="00926537"/>
    <w:rsid w:val="009435B1"/>
    <w:rsid w:val="00972971"/>
    <w:rsid w:val="009C5559"/>
    <w:rsid w:val="009F22D4"/>
    <w:rsid w:val="009F5114"/>
    <w:rsid w:val="00A01C76"/>
    <w:rsid w:val="00A5742B"/>
    <w:rsid w:val="00A7153E"/>
    <w:rsid w:val="00A871ED"/>
    <w:rsid w:val="00AE5184"/>
    <w:rsid w:val="00AF61A0"/>
    <w:rsid w:val="00B0438D"/>
    <w:rsid w:val="00B16A4A"/>
    <w:rsid w:val="00B24CC6"/>
    <w:rsid w:val="00B26A87"/>
    <w:rsid w:val="00B75F5D"/>
    <w:rsid w:val="00B828A8"/>
    <w:rsid w:val="00BA33A4"/>
    <w:rsid w:val="00BE43DE"/>
    <w:rsid w:val="00C01F55"/>
    <w:rsid w:val="00C0662A"/>
    <w:rsid w:val="00C117A6"/>
    <w:rsid w:val="00C24376"/>
    <w:rsid w:val="00C36411"/>
    <w:rsid w:val="00C661F0"/>
    <w:rsid w:val="00C84F5F"/>
    <w:rsid w:val="00CE74B3"/>
    <w:rsid w:val="00D0299D"/>
    <w:rsid w:val="00D0616B"/>
    <w:rsid w:val="00D10383"/>
    <w:rsid w:val="00D16AE4"/>
    <w:rsid w:val="00D21383"/>
    <w:rsid w:val="00D510E8"/>
    <w:rsid w:val="00D54838"/>
    <w:rsid w:val="00D6327D"/>
    <w:rsid w:val="00DA009A"/>
    <w:rsid w:val="00DB4241"/>
    <w:rsid w:val="00DB42C1"/>
    <w:rsid w:val="00E033B4"/>
    <w:rsid w:val="00E31624"/>
    <w:rsid w:val="00E447E6"/>
    <w:rsid w:val="00E47EC8"/>
    <w:rsid w:val="00E565E6"/>
    <w:rsid w:val="00E61325"/>
    <w:rsid w:val="00E62A0A"/>
    <w:rsid w:val="00E80E8A"/>
    <w:rsid w:val="00F03203"/>
    <w:rsid w:val="00F1489E"/>
    <w:rsid w:val="00F31A2A"/>
    <w:rsid w:val="00F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51F70"/>
  <w15:docId w15:val="{48C79E11-8944-45E1-9E23-8A5837B5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0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77"/>
  </w:style>
  <w:style w:type="paragraph" w:styleId="Stopka">
    <w:name w:val="footer"/>
    <w:basedOn w:val="Normalny"/>
    <w:link w:val="StopkaZnak"/>
    <w:uiPriority w:val="99"/>
    <w:unhideWhenUsed/>
    <w:rsid w:val="005D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377"/>
  </w:style>
  <w:style w:type="character" w:styleId="Pogrubienie">
    <w:name w:val="Strong"/>
    <w:basedOn w:val="Domylnaczcionkaakapitu"/>
    <w:uiPriority w:val="22"/>
    <w:qFormat/>
    <w:rsid w:val="0031348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F5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F5D"/>
    <w:rPr>
      <w:i/>
      <w:iCs/>
      <w:color w:val="4F81BD" w:themeColor="accent1"/>
    </w:rPr>
  </w:style>
  <w:style w:type="character" w:styleId="Tekstzastpczy">
    <w:name w:val="Placeholder Text"/>
    <w:basedOn w:val="Domylnaczcionkaakapitu"/>
    <w:uiPriority w:val="99"/>
    <w:semiHidden/>
    <w:rsid w:val="00F0320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88C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1D56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elikatne">
    <w:name w:val="Subtle Reference"/>
    <w:basedOn w:val="Domylnaczcionkaakapitu"/>
    <w:uiPriority w:val="31"/>
    <w:qFormat/>
    <w:rsid w:val="001D565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NEMAK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5</cp:revision>
  <dcterms:created xsi:type="dcterms:W3CDTF">2019-04-04T09:15:00Z</dcterms:created>
  <dcterms:modified xsi:type="dcterms:W3CDTF">2019-04-26T09:07:00Z</dcterms:modified>
</cp:coreProperties>
</file>