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B2" w:rsidRPr="00627554" w:rsidRDefault="0043476C" w:rsidP="002A2FB2">
      <w:pPr>
        <w:rPr>
          <w:b/>
          <w:lang w:val="hu-HU"/>
        </w:rPr>
      </w:pPr>
      <w:r w:rsidRPr="00627554">
        <w:rPr>
          <w:b/>
          <w:lang w:val="hu-HU"/>
        </w:rPr>
        <w:t xml:space="preserve">A GYAKORLAT ELLENŐRZÉSE </w:t>
      </w:r>
    </w:p>
    <w:p w:rsidR="000F101B" w:rsidRPr="00627554" w:rsidRDefault="0043476C" w:rsidP="00060E7D">
      <w:pPr>
        <w:pStyle w:val="Listaszerbekezds"/>
        <w:spacing w:after="240"/>
        <w:ind w:left="0"/>
        <w:jc w:val="both"/>
        <w:rPr>
          <w:lang w:val="hu-HU"/>
        </w:rPr>
      </w:pPr>
      <w:r w:rsidRPr="00627554">
        <w:rPr>
          <w:lang w:val="hu-HU"/>
        </w:rPr>
        <w:t>1. A</w:t>
      </w:r>
      <w:r w:rsidR="00C1082D" w:rsidRPr="00627554">
        <w:rPr>
          <w:lang w:val="hu-HU"/>
        </w:rPr>
        <w:t xml:space="preserve"> tervezés fő irányvonal a</w:t>
      </w:r>
      <w:r w:rsidR="00627554">
        <w:rPr>
          <w:lang w:val="hu-HU"/>
        </w:rPr>
        <w:t xml:space="preserve"> </w:t>
      </w:r>
      <w:r w:rsidRPr="00627554">
        <w:rPr>
          <w:lang w:val="hu-HU"/>
        </w:rPr>
        <w:t>profi pincér</w:t>
      </w:r>
      <w:r w:rsidR="00C1082D" w:rsidRPr="00627554">
        <w:rPr>
          <w:lang w:val="hu-HU"/>
        </w:rPr>
        <w:t xml:space="preserve"> fejlesztés</w:t>
      </w:r>
      <w:r w:rsidRPr="00627554">
        <w:rPr>
          <w:lang w:val="hu-HU"/>
        </w:rPr>
        <w:t xml:space="preserve"> </w:t>
      </w:r>
      <w:r w:rsidR="00C1082D" w:rsidRPr="00627554">
        <w:rPr>
          <w:lang w:val="hu-HU"/>
        </w:rPr>
        <w:t xml:space="preserve">a </w:t>
      </w:r>
      <w:r w:rsidRPr="00627554">
        <w:rPr>
          <w:lang w:val="hu-HU"/>
        </w:rPr>
        <w:t>munkáltató</w:t>
      </w:r>
      <w:r w:rsidR="00C1082D" w:rsidRPr="00627554">
        <w:rPr>
          <w:lang w:val="hu-HU"/>
        </w:rPr>
        <w:t xml:space="preserve"> szempontjából</w:t>
      </w:r>
      <w:r w:rsidRPr="00627554">
        <w:rPr>
          <w:lang w:val="hu-HU"/>
        </w:rPr>
        <w:t xml:space="preserve">: </w:t>
      </w:r>
    </w:p>
    <w:p w:rsidR="000F101B" w:rsidRPr="00627554" w:rsidRDefault="0043476C" w:rsidP="00370C60">
      <w:pPr>
        <w:pStyle w:val="Listaszerbekezds"/>
        <w:numPr>
          <w:ilvl w:val="0"/>
          <w:numId w:val="21"/>
        </w:numPr>
        <w:spacing w:after="240"/>
        <w:rPr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 xml:space="preserve">a </w:t>
      </w:r>
      <w:r w:rsidR="00C1082D" w:rsidRPr="00627554">
        <w:rPr>
          <w:b/>
          <w:bCs/>
          <w:u w:val="single"/>
          <w:lang w:val="hu-HU"/>
        </w:rPr>
        <w:t>cég fejlesztési szándéka annak lehetőségei</w:t>
      </w:r>
    </w:p>
    <w:p w:rsidR="00C1082D" w:rsidRPr="00627554" w:rsidRDefault="00C1082D" w:rsidP="00370C60">
      <w:pPr>
        <w:pStyle w:val="Listaszerbekezds"/>
        <w:numPr>
          <w:ilvl w:val="0"/>
          <w:numId w:val="21"/>
        </w:numPr>
        <w:spacing w:after="240"/>
        <w:rPr>
          <w:lang w:val="hu-HU"/>
        </w:rPr>
      </w:pPr>
      <w:r w:rsidRPr="00627554">
        <w:rPr>
          <w:lang w:val="hu-HU"/>
        </w:rPr>
        <w:t>munkavállaló szakmai pályafutása</w:t>
      </w:r>
    </w:p>
    <w:p w:rsidR="000F101B" w:rsidRPr="00627554" w:rsidRDefault="00C1082D" w:rsidP="00370C60">
      <w:pPr>
        <w:pStyle w:val="Listaszerbekezds"/>
        <w:numPr>
          <w:ilvl w:val="0"/>
          <w:numId w:val="21"/>
        </w:numPr>
        <w:spacing w:after="240"/>
        <w:rPr>
          <w:lang w:val="hu-HU"/>
        </w:rPr>
      </w:pPr>
      <w:r w:rsidRPr="00627554">
        <w:rPr>
          <w:lang w:val="hu-HU"/>
        </w:rPr>
        <w:t xml:space="preserve">a munkavállaló érdekeinek iránya 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 w:rsidP="00C1082D">
      <w:pPr>
        <w:pStyle w:val="Listaszerbekezds"/>
        <w:ind w:left="0"/>
        <w:jc w:val="both"/>
        <w:rPr>
          <w:lang w:val="hu-HU"/>
        </w:rPr>
      </w:pPr>
      <w:r w:rsidRPr="00627554">
        <w:rPr>
          <w:lang w:val="hu-HU"/>
        </w:rPr>
        <w:t>2.</w:t>
      </w:r>
      <w:r w:rsidR="00C1082D" w:rsidRPr="00627554">
        <w:rPr>
          <w:lang w:val="hu-HU"/>
        </w:rPr>
        <w:t xml:space="preserve"> A szakmai kompetenciák kiterjesztése egy olyan, a pincér szakmában dolgozó felnőtt számára, aki a szakmájában kívánja folytatni munkáját és lehetővé teszi az pl. az alábbiakat, </w:t>
      </w:r>
      <w:proofErr w:type="gramStart"/>
      <w:r w:rsidR="00C1082D" w:rsidRPr="00627554">
        <w:rPr>
          <w:lang w:val="hu-HU"/>
        </w:rPr>
        <w:t>mint :</w:t>
      </w:r>
      <w:proofErr w:type="gramEnd"/>
    </w:p>
    <w:p w:rsidR="000F101B" w:rsidRPr="00627554" w:rsidRDefault="00C1082D" w:rsidP="00370C60">
      <w:pPr>
        <w:pStyle w:val="Listaszerbekezds"/>
        <w:numPr>
          <w:ilvl w:val="0"/>
          <w:numId w:val="4"/>
        </w:numPr>
        <w:rPr>
          <w:b/>
          <w:bCs/>
          <w:u w:val="single"/>
          <w:lang w:val="hu-HU"/>
        </w:rPr>
      </w:pPr>
      <w:proofErr w:type="spellStart"/>
      <w:r w:rsidRPr="00627554">
        <w:rPr>
          <w:b/>
          <w:bCs/>
          <w:u w:val="single"/>
          <w:lang w:val="hu-HU"/>
        </w:rPr>
        <w:t>Barista</w:t>
      </w:r>
      <w:proofErr w:type="spellEnd"/>
      <w:r w:rsidRPr="00627554">
        <w:rPr>
          <w:b/>
          <w:bCs/>
          <w:u w:val="single"/>
          <w:lang w:val="hu-HU"/>
        </w:rPr>
        <w:t xml:space="preserve"> kurzus, </w:t>
      </w:r>
      <w:proofErr w:type="spellStart"/>
      <w:r w:rsidRPr="00627554">
        <w:rPr>
          <w:b/>
          <w:bCs/>
          <w:u w:val="single"/>
          <w:lang w:val="hu-HU"/>
        </w:rPr>
        <w:t>szomelié</w:t>
      </w:r>
      <w:proofErr w:type="spellEnd"/>
      <w:r w:rsidRPr="00627554">
        <w:rPr>
          <w:b/>
          <w:bCs/>
          <w:u w:val="single"/>
          <w:lang w:val="hu-HU"/>
        </w:rPr>
        <w:t xml:space="preserve"> kurzus, </w:t>
      </w:r>
      <w:proofErr w:type="spellStart"/>
      <w:r w:rsidRPr="00627554">
        <w:rPr>
          <w:b/>
          <w:bCs/>
          <w:u w:val="single"/>
          <w:lang w:val="hu-HU"/>
        </w:rPr>
        <w:t>flambírozás</w:t>
      </w:r>
      <w:proofErr w:type="spellEnd"/>
      <w:r w:rsidRPr="00627554">
        <w:rPr>
          <w:b/>
          <w:bCs/>
          <w:u w:val="single"/>
          <w:lang w:val="hu-HU"/>
        </w:rPr>
        <w:t xml:space="preserve"> tréning</w:t>
      </w:r>
    </w:p>
    <w:p w:rsidR="000F101B" w:rsidRPr="00627554" w:rsidRDefault="00206E2B" w:rsidP="00370C60">
      <w:pPr>
        <w:pStyle w:val="Listaszerbekezds"/>
        <w:numPr>
          <w:ilvl w:val="0"/>
          <w:numId w:val="4"/>
        </w:numPr>
        <w:rPr>
          <w:lang w:val="hu-HU"/>
        </w:rPr>
      </w:pPr>
      <w:r w:rsidRPr="00627554">
        <w:rPr>
          <w:lang w:val="hu-HU"/>
        </w:rPr>
        <w:t xml:space="preserve">gyors olvasási tanfolyam, OSH kurzus, vezetői engedély kurzus </w:t>
      </w:r>
    </w:p>
    <w:p w:rsidR="000F101B" w:rsidRPr="00627554" w:rsidRDefault="00627554" w:rsidP="00370C60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fű</w:t>
      </w:r>
      <w:r w:rsidR="00206E2B" w:rsidRPr="00627554">
        <w:rPr>
          <w:lang w:val="hu-HU"/>
        </w:rPr>
        <w:t xml:space="preserve">szer és gyógynövények ültetése tréning 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>
      <w:pPr>
        <w:pStyle w:val="Listaszerbekezds"/>
        <w:ind w:left="0"/>
        <w:rPr>
          <w:lang w:val="hu-HU"/>
        </w:rPr>
      </w:pPr>
      <w:r w:rsidRPr="00627554">
        <w:rPr>
          <w:lang w:val="hu-HU"/>
        </w:rPr>
        <w:t xml:space="preserve">3. </w:t>
      </w:r>
      <w:r w:rsidR="00206E2B" w:rsidRPr="00627554">
        <w:rPr>
          <w:lang w:val="hu-HU"/>
        </w:rPr>
        <w:t xml:space="preserve">A felnőttek a legjobban tanulnak, ha: </w:t>
      </w:r>
    </w:p>
    <w:p w:rsidR="00370C60" w:rsidRPr="00627554" w:rsidRDefault="00177451" w:rsidP="00370C60">
      <w:pPr>
        <w:pStyle w:val="Listaszerbekezds"/>
        <w:numPr>
          <w:ilvl w:val="0"/>
          <w:numId w:val="7"/>
        </w:numPr>
        <w:rPr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 xml:space="preserve">megértik a tanulás terjedelmét és értelmét </w:t>
      </w:r>
    </w:p>
    <w:p w:rsidR="000F101B" w:rsidRPr="00627554" w:rsidRDefault="00177451" w:rsidP="00370C60">
      <w:pPr>
        <w:pStyle w:val="Listaszerbekezds"/>
        <w:numPr>
          <w:ilvl w:val="0"/>
          <w:numId w:val="7"/>
        </w:numPr>
        <w:rPr>
          <w:lang w:val="hu-HU"/>
        </w:rPr>
      </w:pPr>
      <w:r w:rsidRPr="00627554">
        <w:rPr>
          <w:lang w:val="hu-HU"/>
        </w:rPr>
        <w:t xml:space="preserve">van rá ideje </w:t>
      </w:r>
    </w:p>
    <w:p w:rsidR="000F101B" w:rsidRPr="00627554" w:rsidRDefault="00177451" w:rsidP="00370C60">
      <w:pPr>
        <w:pStyle w:val="Listaszerbekezds"/>
        <w:numPr>
          <w:ilvl w:val="0"/>
          <w:numId w:val="7"/>
        </w:numPr>
        <w:rPr>
          <w:lang w:val="hu-HU"/>
        </w:rPr>
      </w:pPr>
      <w:r w:rsidRPr="00627554">
        <w:rPr>
          <w:lang w:val="hu-HU"/>
        </w:rPr>
        <w:t xml:space="preserve">tudnak hétvégén tanulni és nem munkanapon 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>
      <w:pPr>
        <w:pStyle w:val="Listaszerbekezds"/>
        <w:ind w:left="0"/>
        <w:rPr>
          <w:lang w:val="hu-HU"/>
        </w:rPr>
      </w:pPr>
      <w:r w:rsidRPr="00627554">
        <w:rPr>
          <w:lang w:val="hu-HU"/>
        </w:rPr>
        <w:t xml:space="preserve">4. A </w:t>
      </w:r>
      <w:r w:rsidR="00177451" w:rsidRPr="00627554">
        <w:rPr>
          <w:lang w:val="hu-HU"/>
        </w:rPr>
        <w:t xml:space="preserve">roston sült hal </w:t>
      </w:r>
      <w:proofErr w:type="spellStart"/>
      <w:r w:rsidR="00177451" w:rsidRPr="00627554">
        <w:rPr>
          <w:lang w:val="hu-HU"/>
        </w:rPr>
        <w:t>filézés</w:t>
      </w:r>
      <w:proofErr w:type="spellEnd"/>
      <w:r w:rsidR="00177451" w:rsidRPr="00627554">
        <w:rPr>
          <w:lang w:val="hu-HU"/>
        </w:rPr>
        <w:t xml:space="preserve"> gyakorlatának akadályai lehetnek: </w:t>
      </w:r>
    </w:p>
    <w:p w:rsidR="00370C60" w:rsidRPr="00627554" w:rsidRDefault="00177451" w:rsidP="00370C60">
      <w:pPr>
        <w:pStyle w:val="Listaszerbekezds"/>
        <w:numPr>
          <w:ilvl w:val="0"/>
          <w:numId w:val="9"/>
        </w:numPr>
        <w:rPr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>kudarctól való félelem, a nyilvánosság előtti nevetségessé válás</w:t>
      </w:r>
    </w:p>
    <w:p w:rsidR="000F101B" w:rsidRPr="00627554" w:rsidRDefault="00177451" w:rsidP="00370C60">
      <w:pPr>
        <w:pStyle w:val="Listaszerbekezds"/>
        <w:numPr>
          <w:ilvl w:val="0"/>
          <w:numId w:val="9"/>
        </w:numPr>
        <w:rPr>
          <w:lang w:val="hu-HU"/>
        </w:rPr>
      </w:pPr>
      <w:r w:rsidRPr="00627554">
        <w:rPr>
          <w:lang w:val="hu-HU"/>
        </w:rPr>
        <w:t xml:space="preserve">koncentrációs képesség </w:t>
      </w:r>
    </w:p>
    <w:p w:rsidR="000F101B" w:rsidRPr="00627554" w:rsidRDefault="00177451" w:rsidP="00370C60">
      <w:pPr>
        <w:pStyle w:val="Listaszerbekezds"/>
        <w:numPr>
          <w:ilvl w:val="0"/>
          <w:numId w:val="9"/>
        </w:numPr>
        <w:rPr>
          <w:lang w:val="hu-HU"/>
        </w:rPr>
      </w:pPr>
      <w:r w:rsidRPr="00627554">
        <w:rPr>
          <w:lang w:val="hu-HU"/>
        </w:rPr>
        <w:t>hajlandóság a képességek bemutatására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>
      <w:pPr>
        <w:pStyle w:val="Listaszerbekezds"/>
        <w:ind w:left="0"/>
        <w:rPr>
          <w:lang w:val="hu-HU"/>
        </w:rPr>
      </w:pPr>
      <w:r w:rsidRPr="00627554">
        <w:rPr>
          <w:lang w:val="hu-HU"/>
        </w:rPr>
        <w:t xml:space="preserve">5. </w:t>
      </w:r>
      <w:r w:rsidR="00177451" w:rsidRPr="00627554">
        <w:rPr>
          <w:lang w:val="hu-HU"/>
        </w:rPr>
        <w:t xml:space="preserve">A </w:t>
      </w:r>
      <w:r w:rsidR="00627554">
        <w:rPr>
          <w:lang w:val="hu-HU"/>
        </w:rPr>
        <w:t>pincér</w:t>
      </w:r>
      <w:r w:rsidR="00177451" w:rsidRPr="00627554">
        <w:rPr>
          <w:lang w:val="hu-HU"/>
        </w:rPr>
        <w:t xml:space="preserve"> alapvető szakmai feladatai többek között a következők: </w:t>
      </w:r>
    </w:p>
    <w:p w:rsidR="000F101B" w:rsidRPr="00627554" w:rsidRDefault="00177451" w:rsidP="00370C60">
      <w:pPr>
        <w:pStyle w:val="Listaszerbekezds"/>
        <w:numPr>
          <w:ilvl w:val="0"/>
          <w:numId w:val="11"/>
        </w:numPr>
        <w:rPr>
          <w:b/>
          <w:bCs/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>az asztalok előkészítése a fogyasztó térben</w:t>
      </w:r>
    </w:p>
    <w:p w:rsidR="00177451" w:rsidRPr="00627554" w:rsidRDefault="00177451" w:rsidP="00370C60">
      <w:pPr>
        <w:pStyle w:val="Listaszerbekezds"/>
        <w:numPr>
          <w:ilvl w:val="0"/>
          <w:numId w:val="11"/>
        </w:numPr>
        <w:rPr>
          <w:lang w:val="hu-HU"/>
        </w:rPr>
      </w:pPr>
      <w:r w:rsidRPr="00627554">
        <w:rPr>
          <w:lang w:val="hu-HU"/>
        </w:rPr>
        <w:t xml:space="preserve">kávé készítés </w:t>
      </w:r>
    </w:p>
    <w:p w:rsidR="000F101B" w:rsidRPr="00627554" w:rsidRDefault="00177451" w:rsidP="00370C60">
      <w:pPr>
        <w:pStyle w:val="Listaszerbekezds"/>
        <w:numPr>
          <w:ilvl w:val="0"/>
          <w:numId w:val="11"/>
        </w:numPr>
        <w:rPr>
          <w:lang w:val="hu-HU"/>
        </w:rPr>
      </w:pPr>
      <w:r w:rsidRPr="00627554">
        <w:rPr>
          <w:lang w:val="hu-HU"/>
        </w:rPr>
        <w:t xml:space="preserve">terem dekoráció </w:t>
      </w:r>
    </w:p>
    <w:p w:rsidR="000F101B" w:rsidRPr="00627554" w:rsidRDefault="000D7C7C" w:rsidP="00060E7D">
      <w:pPr>
        <w:pStyle w:val="Listaszerbekezds"/>
        <w:ind w:left="0"/>
        <w:jc w:val="both"/>
        <w:rPr>
          <w:lang w:val="hu-HU"/>
        </w:rPr>
      </w:pPr>
      <w:r w:rsidRPr="00627554">
        <w:rPr>
          <w:lang w:val="hu-HU"/>
        </w:rPr>
        <w:lastRenderedPageBreak/>
        <w:t xml:space="preserve">6. </w:t>
      </w:r>
      <w:r w:rsidR="00974423" w:rsidRPr="00627554">
        <w:rPr>
          <w:lang w:val="hu-HU"/>
        </w:rPr>
        <w:t xml:space="preserve">Mely elemek nem felelnek meg a </w:t>
      </w:r>
      <w:r w:rsidR="00627554">
        <w:rPr>
          <w:lang w:val="hu-HU"/>
        </w:rPr>
        <w:t>pincé</w:t>
      </w:r>
      <w:r w:rsidR="00974423" w:rsidRPr="00627554">
        <w:rPr>
          <w:lang w:val="hu-HU"/>
        </w:rPr>
        <w:t>r felsze</w:t>
      </w:r>
      <w:r w:rsidR="00627554">
        <w:rPr>
          <w:lang w:val="hu-HU"/>
        </w:rPr>
        <w:t>relés szakmai követelményeknek:</w:t>
      </w:r>
    </w:p>
    <w:p w:rsidR="000F101B" w:rsidRPr="00627554" w:rsidRDefault="00974423" w:rsidP="00370C60">
      <w:pPr>
        <w:pStyle w:val="Listaszerbekezds"/>
        <w:numPr>
          <w:ilvl w:val="0"/>
          <w:numId w:val="13"/>
        </w:numPr>
        <w:rPr>
          <w:b/>
          <w:bCs/>
          <w:u w:val="single"/>
          <w:lang w:val="hu-HU"/>
        </w:rPr>
      </w:pPr>
      <w:proofErr w:type="spellStart"/>
      <w:r w:rsidRPr="00627554">
        <w:rPr>
          <w:b/>
          <w:bCs/>
          <w:u w:val="single"/>
          <w:lang w:val="hu-HU"/>
        </w:rPr>
        <w:t>pincer</w:t>
      </w:r>
      <w:proofErr w:type="spellEnd"/>
      <w:r w:rsidRPr="00627554">
        <w:rPr>
          <w:b/>
          <w:bCs/>
          <w:u w:val="single"/>
          <w:lang w:val="hu-HU"/>
        </w:rPr>
        <w:t xml:space="preserve"> asztalkendő, univerzális bicska, faragókés, pult, a vendégfogadásra, rendelés felvételre alkalmas eszközök </w:t>
      </w:r>
    </w:p>
    <w:p w:rsidR="00974423" w:rsidRPr="00627554" w:rsidRDefault="00974423" w:rsidP="00370C60">
      <w:pPr>
        <w:pStyle w:val="Listaszerbekezds"/>
        <w:numPr>
          <w:ilvl w:val="0"/>
          <w:numId w:val="13"/>
        </w:numPr>
        <w:rPr>
          <w:lang w:val="hu-HU"/>
        </w:rPr>
      </w:pPr>
      <w:r w:rsidRPr="00627554">
        <w:rPr>
          <w:lang w:val="hu-HU"/>
        </w:rPr>
        <w:t xml:space="preserve">gyufa vagy öngyújtó, pincérkendő, pult  </w:t>
      </w:r>
    </w:p>
    <w:p w:rsidR="000F101B" w:rsidRPr="00627554" w:rsidRDefault="00974423" w:rsidP="00370C60">
      <w:pPr>
        <w:pStyle w:val="Listaszerbekezds"/>
        <w:numPr>
          <w:ilvl w:val="0"/>
          <w:numId w:val="13"/>
        </w:numPr>
        <w:rPr>
          <w:lang w:val="hu-HU"/>
        </w:rPr>
      </w:pPr>
      <w:r w:rsidRPr="00627554">
        <w:rPr>
          <w:lang w:val="hu-HU"/>
        </w:rPr>
        <w:t xml:space="preserve">többcélú késcsomag – pult, eszközök a vendégfogadásra, megrendeléshez 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>
      <w:pPr>
        <w:pStyle w:val="Listaszerbekezds"/>
        <w:ind w:left="0"/>
        <w:rPr>
          <w:lang w:val="hu-HU"/>
        </w:rPr>
      </w:pPr>
      <w:r w:rsidRPr="00627554">
        <w:rPr>
          <w:lang w:val="hu-HU"/>
        </w:rPr>
        <w:t xml:space="preserve">7. </w:t>
      </w:r>
      <w:r w:rsidR="00974423" w:rsidRPr="00627554">
        <w:rPr>
          <w:lang w:val="hu-HU"/>
        </w:rPr>
        <w:t xml:space="preserve">Jelzések a tréning vezető számára, felmerülő áthidaló eszközök: </w:t>
      </w:r>
    </w:p>
    <w:p w:rsidR="00370C60" w:rsidRPr="00627554" w:rsidRDefault="00974423" w:rsidP="00370C60">
      <w:pPr>
        <w:pStyle w:val="Listaszerbekezds"/>
        <w:numPr>
          <w:ilvl w:val="0"/>
          <w:numId w:val="15"/>
        </w:numPr>
        <w:rPr>
          <w:b/>
          <w:bCs/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 xml:space="preserve">negatív tanács a választásban </w:t>
      </w:r>
    </w:p>
    <w:p w:rsidR="000F101B" w:rsidRPr="00627554" w:rsidRDefault="00974423" w:rsidP="00370C60">
      <w:pPr>
        <w:pStyle w:val="Listaszerbekezds"/>
        <w:numPr>
          <w:ilvl w:val="0"/>
          <w:numId w:val="15"/>
        </w:numPr>
        <w:rPr>
          <w:lang w:val="hu-HU"/>
        </w:rPr>
      </w:pPr>
      <w:r w:rsidRPr="00627554">
        <w:rPr>
          <w:lang w:val="hu-HU"/>
        </w:rPr>
        <w:t xml:space="preserve">pozitív javaslat </w:t>
      </w:r>
    </w:p>
    <w:p w:rsidR="000F101B" w:rsidRPr="00627554" w:rsidRDefault="00974423" w:rsidP="00370C60">
      <w:pPr>
        <w:pStyle w:val="Listaszerbekezds"/>
        <w:numPr>
          <w:ilvl w:val="0"/>
          <w:numId w:val="15"/>
        </w:numPr>
        <w:rPr>
          <w:lang w:val="hu-HU"/>
        </w:rPr>
      </w:pPr>
      <w:r w:rsidRPr="00627554">
        <w:rPr>
          <w:lang w:val="hu-HU"/>
        </w:rPr>
        <w:t>semleges, nem kapcsolódó állítás</w:t>
      </w:r>
    </w:p>
    <w:p w:rsidR="000F101B" w:rsidRPr="00627554" w:rsidRDefault="000F101B">
      <w:pPr>
        <w:pStyle w:val="Listaszerbekezds"/>
        <w:ind w:left="0"/>
        <w:rPr>
          <w:u w:val="single"/>
          <w:lang w:val="hu-HU"/>
        </w:rPr>
      </w:pPr>
    </w:p>
    <w:p w:rsidR="000F101B" w:rsidRPr="00627554" w:rsidRDefault="000D7C7C" w:rsidP="00060E7D">
      <w:pPr>
        <w:pStyle w:val="Listaszerbekezds"/>
        <w:ind w:left="0"/>
        <w:jc w:val="both"/>
        <w:rPr>
          <w:lang w:val="hu-HU"/>
        </w:rPr>
      </w:pPr>
      <w:r w:rsidRPr="00627554">
        <w:rPr>
          <w:lang w:val="hu-HU"/>
        </w:rPr>
        <w:t xml:space="preserve">8. </w:t>
      </w:r>
      <w:r w:rsidR="001E3413" w:rsidRPr="00627554">
        <w:rPr>
          <w:lang w:val="hu-HU"/>
        </w:rPr>
        <w:t xml:space="preserve">Szükséges a vendég panaszainak meghallgatása az étteremben, az ételek sok ideig tartó felszolgálása miatt: </w:t>
      </w:r>
    </w:p>
    <w:p w:rsidR="001E3413" w:rsidRPr="00627554" w:rsidRDefault="001E3413" w:rsidP="00370C60">
      <w:pPr>
        <w:pStyle w:val="Listaszerbekezds"/>
        <w:numPr>
          <w:ilvl w:val="0"/>
          <w:numId w:val="17"/>
        </w:numPr>
        <w:rPr>
          <w:lang w:val="hu-HU"/>
        </w:rPr>
      </w:pPr>
      <w:r w:rsidRPr="00627554">
        <w:rPr>
          <w:b/>
          <w:bCs/>
          <w:u w:val="single"/>
          <w:lang w:val="hu-HU"/>
        </w:rPr>
        <w:t xml:space="preserve">mutasson nyitottságot és empátiát a vendég szempontjai szerint </w:t>
      </w:r>
    </w:p>
    <w:p w:rsidR="000F101B" w:rsidRPr="00627554" w:rsidRDefault="001E3413" w:rsidP="00370C60">
      <w:pPr>
        <w:pStyle w:val="Listaszerbekezds"/>
        <w:numPr>
          <w:ilvl w:val="0"/>
          <w:numId w:val="17"/>
        </w:numPr>
        <w:rPr>
          <w:lang w:val="hu-HU"/>
        </w:rPr>
      </w:pPr>
      <w:r w:rsidRPr="00627554">
        <w:rPr>
          <w:bCs/>
          <w:u w:val="single"/>
          <w:lang w:val="hu-HU"/>
        </w:rPr>
        <w:t>nem fogad el a panaszt</w:t>
      </w:r>
    </w:p>
    <w:p w:rsidR="000F101B" w:rsidRPr="00627554" w:rsidRDefault="001E3413" w:rsidP="00370C60">
      <w:pPr>
        <w:pStyle w:val="Listaszerbekezds"/>
        <w:numPr>
          <w:ilvl w:val="0"/>
          <w:numId w:val="17"/>
        </w:numPr>
        <w:rPr>
          <w:lang w:val="hu-HU"/>
        </w:rPr>
      </w:pPr>
      <w:r w:rsidRPr="00627554">
        <w:rPr>
          <w:lang w:val="hu-HU"/>
        </w:rPr>
        <w:t>értékelje ezt a s</w:t>
      </w:r>
      <w:r w:rsidR="00130063" w:rsidRPr="00627554">
        <w:rPr>
          <w:lang w:val="hu-HU"/>
        </w:rPr>
        <w:t>zemélyt</w:t>
      </w:r>
    </w:p>
    <w:p w:rsidR="000F101B" w:rsidRPr="00627554" w:rsidRDefault="000F101B">
      <w:pPr>
        <w:pStyle w:val="Listaszerbekezds"/>
        <w:ind w:left="0"/>
        <w:rPr>
          <w:lang w:val="hu-HU"/>
        </w:rPr>
      </w:pPr>
    </w:p>
    <w:p w:rsidR="000F101B" w:rsidRPr="00627554" w:rsidRDefault="000D7C7C">
      <w:pPr>
        <w:pStyle w:val="Listaszerbekezds"/>
        <w:ind w:left="0"/>
        <w:rPr>
          <w:lang w:val="hu-HU"/>
        </w:rPr>
      </w:pPr>
      <w:r w:rsidRPr="00627554">
        <w:rPr>
          <w:lang w:val="hu-HU"/>
        </w:rPr>
        <w:t xml:space="preserve">9. </w:t>
      </w:r>
      <w:r w:rsidR="00D6757B" w:rsidRPr="00627554">
        <w:rPr>
          <w:lang w:val="hu-HU"/>
        </w:rPr>
        <w:t>Visszajelzés szükséges, ha:</w:t>
      </w:r>
    </w:p>
    <w:p w:rsidR="00370C60" w:rsidRPr="00627554" w:rsidRDefault="00D6757B" w:rsidP="00370C60">
      <w:pPr>
        <w:pStyle w:val="Listaszerbekezds"/>
        <w:numPr>
          <w:ilvl w:val="0"/>
          <w:numId w:val="19"/>
        </w:numPr>
        <w:rPr>
          <w:b/>
          <w:bCs/>
          <w:u w:val="single"/>
          <w:lang w:val="hu-HU"/>
        </w:rPr>
      </w:pPr>
      <w:r w:rsidRPr="00627554">
        <w:rPr>
          <w:b/>
          <w:bCs/>
          <w:u w:val="single"/>
          <w:lang w:val="hu-HU"/>
        </w:rPr>
        <w:t xml:space="preserve">szeretnénk tudni a vendég megrendelésének preferenciáit </w:t>
      </w:r>
    </w:p>
    <w:p w:rsidR="000F101B" w:rsidRPr="00627554" w:rsidRDefault="00D6757B" w:rsidP="00370C60">
      <w:pPr>
        <w:pStyle w:val="Listaszerbekezds"/>
        <w:numPr>
          <w:ilvl w:val="0"/>
          <w:numId w:val="19"/>
        </w:numPr>
        <w:rPr>
          <w:lang w:val="hu-HU"/>
        </w:rPr>
      </w:pPr>
      <w:r w:rsidRPr="00627554">
        <w:rPr>
          <w:lang w:val="hu-HU"/>
        </w:rPr>
        <w:t xml:space="preserve">vita nélkül meg kell kapnia az információkat </w:t>
      </w:r>
    </w:p>
    <w:p w:rsidR="000F101B" w:rsidRPr="00627554" w:rsidRDefault="00D6757B" w:rsidP="00370C60">
      <w:pPr>
        <w:pStyle w:val="Listaszerbekezds"/>
        <w:numPr>
          <w:ilvl w:val="0"/>
          <w:numId w:val="19"/>
        </w:numPr>
        <w:rPr>
          <w:lang w:val="hu-HU"/>
        </w:rPr>
      </w:pPr>
      <w:r w:rsidRPr="00627554">
        <w:rPr>
          <w:lang w:val="hu-HU"/>
        </w:rPr>
        <w:t xml:space="preserve">az üzenet egy egyszerű parancs végrehajtása </w:t>
      </w:r>
    </w:p>
    <w:p w:rsidR="000F101B" w:rsidRPr="00627554" w:rsidRDefault="000F101B">
      <w:pPr>
        <w:pStyle w:val="Listaszerbekezds"/>
        <w:ind w:left="0"/>
        <w:rPr>
          <w:b/>
          <w:bCs/>
          <w:u w:val="single"/>
          <w:lang w:val="hu-HU"/>
        </w:rPr>
      </w:pPr>
    </w:p>
    <w:p w:rsidR="000F101B" w:rsidRPr="00627554" w:rsidRDefault="000D7C7C" w:rsidP="00060E7D">
      <w:pPr>
        <w:pStyle w:val="Listaszerbekezds"/>
        <w:widowControl w:val="0"/>
        <w:spacing w:line="240" w:lineRule="auto"/>
        <w:ind w:left="360" w:hanging="360"/>
        <w:jc w:val="both"/>
        <w:rPr>
          <w:lang w:val="hu-HU"/>
        </w:rPr>
      </w:pPr>
      <w:r w:rsidRPr="00627554">
        <w:rPr>
          <w:lang w:val="hu-HU"/>
        </w:rPr>
        <w:t xml:space="preserve">10. </w:t>
      </w:r>
      <w:r w:rsidR="00060E7D" w:rsidRPr="00627554">
        <w:rPr>
          <w:lang w:val="hu-HU"/>
        </w:rPr>
        <w:t xml:space="preserve">A feladatod a “Gyümölcs, zöldség és tenger gyümölcsei az asztalnál” kurzus vezetése. </w:t>
      </w:r>
      <w:proofErr w:type="spellStart"/>
      <w:r w:rsidR="00060E7D" w:rsidRPr="00627554">
        <w:rPr>
          <w:lang w:val="hu-HU"/>
        </w:rPr>
        <w:t>flambírozás</w:t>
      </w:r>
      <w:proofErr w:type="spellEnd"/>
      <w:r w:rsidR="00627554">
        <w:rPr>
          <w:lang w:val="hu-HU"/>
        </w:rPr>
        <w:t xml:space="preserve"> </w:t>
      </w:r>
      <w:r w:rsidR="00060E7D" w:rsidRPr="00627554">
        <w:rPr>
          <w:lang w:val="hu-HU"/>
        </w:rPr>
        <w:t xml:space="preserve">kurzus vezetése. A technikai tudás és képesség megszerzésére használd a </w:t>
      </w:r>
      <w:proofErr w:type="spellStart"/>
      <w:r w:rsidR="00060E7D" w:rsidRPr="00627554">
        <w:rPr>
          <w:lang w:val="hu-HU"/>
        </w:rPr>
        <w:t>Kolb</w:t>
      </w:r>
      <w:proofErr w:type="spellEnd"/>
      <w:r w:rsidR="00060E7D" w:rsidRPr="00627554">
        <w:rPr>
          <w:lang w:val="hu-HU"/>
        </w:rPr>
        <w:t xml:space="preserve"> ciklust. Ruházd át a technikai tevékenységeket a résztvevőknek körforgás szerűen. </w:t>
      </w:r>
    </w:p>
    <w:tbl>
      <w:tblPr>
        <w:tblStyle w:val="TableNormal"/>
        <w:tblW w:w="9066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7"/>
        <w:gridCol w:w="4176"/>
        <w:gridCol w:w="537"/>
        <w:gridCol w:w="3996"/>
      </w:tblGrid>
      <w:tr w:rsidR="000F101B" w:rsidRPr="00627554">
        <w:trPr>
          <w:trHeight w:val="802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rPr>
                <w:lang w:val="hu-HU"/>
              </w:rPr>
            </w:pPr>
            <w:r w:rsidRPr="00627554">
              <w:rPr>
                <w:lang w:val="hu-HU"/>
              </w:rPr>
              <w:t>A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60E7D">
            <w:pPr>
              <w:spacing w:after="0"/>
              <w:rPr>
                <w:b/>
                <w:bCs/>
                <w:lang w:val="hu-HU"/>
              </w:rPr>
            </w:pPr>
            <w:r w:rsidRPr="00627554">
              <w:rPr>
                <w:b/>
                <w:bCs/>
                <w:lang w:val="hu-HU"/>
              </w:rPr>
              <w:t>Tapasztalat</w:t>
            </w:r>
          </w:p>
          <w:p w:rsidR="000F101B" w:rsidRPr="00627554" w:rsidRDefault="00060E7D">
            <w:pPr>
              <w:spacing w:after="0"/>
              <w:rPr>
                <w:lang w:val="hu-HU"/>
              </w:rPr>
            </w:pPr>
            <w:r w:rsidRPr="00627554">
              <w:rPr>
                <w:i/>
                <w:iCs/>
                <w:lang w:val="hu-HU"/>
              </w:rPr>
              <w:t>Konkrét tapasztalat során</w:t>
            </w:r>
            <w:r w:rsidR="000D7C7C" w:rsidRPr="00627554">
              <w:rPr>
                <w:i/>
                <w:iCs/>
                <w:lang w:val="hu-HU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a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60E7D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 xml:space="preserve">Gyümölcs, zöldség és tenger </w:t>
            </w:r>
            <w:proofErr w:type="gramStart"/>
            <w:r w:rsidRPr="00627554">
              <w:rPr>
                <w:lang w:val="hu-HU"/>
              </w:rPr>
              <w:t>gyümölcsei  saját</w:t>
            </w:r>
            <w:proofErr w:type="gramEnd"/>
            <w:r w:rsidRPr="00627554">
              <w:rPr>
                <w:lang w:val="hu-HU"/>
              </w:rPr>
              <w:t xml:space="preserve"> </w:t>
            </w:r>
            <w:proofErr w:type="spellStart"/>
            <w:r w:rsidRPr="00627554">
              <w:rPr>
                <w:lang w:val="hu-HU"/>
              </w:rPr>
              <w:t>flambírozása</w:t>
            </w:r>
            <w:proofErr w:type="spellEnd"/>
            <w:r w:rsidRPr="00627554">
              <w:rPr>
                <w:lang w:val="hu-HU"/>
              </w:rPr>
              <w:t xml:space="preserve">, a szervírozás a tréningen kívül.  </w:t>
            </w:r>
          </w:p>
        </w:tc>
      </w:tr>
      <w:tr w:rsidR="000F101B" w:rsidRPr="00627554">
        <w:trPr>
          <w:trHeight w:val="97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lastRenderedPageBreak/>
              <w:t>B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3669F1">
            <w:pPr>
              <w:spacing w:after="0"/>
              <w:rPr>
                <w:lang w:val="hu-HU"/>
              </w:rPr>
            </w:pPr>
            <w:r w:rsidRPr="00627554">
              <w:rPr>
                <w:b/>
                <w:bCs/>
                <w:lang w:val="hu-HU"/>
              </w:rPr>
              <w:t xml:space="preserve">Reflexiók és megfigyelés </w:t>
            </w:r>
          </w:p>
          <w:p w:rsidR="000F101B" w:rsidRPr="00627554" w:rsidRDefault="00627554">
            <w:pPr>
              <w:spacing w:after="0"/>
              <w:rPr>
                <w:lang w:val="hu-HU"/>
              </w:rPr>
            </w:pPr>
            <w:r w:rsidRPr="00627554">
              <w:rPr>
                <w:i/>
                <w:iCs/>
                <w:lang w:val="hu-HU"/>
              </w:rPr>
              <w:t xml:space="preserve">Ahogy azt látjuk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b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627554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 xml:space="preserve">A </w:t>
            </w:r>
            <w:proofErr w:type="spellStart"/>
            <w:r w:rsidRPr="00627554">
              <w:rPr>
                <w:lang w:val="hu-HU"/>
              </w:rPr>
              <w:t>flambírozás</w:t>
            </w:r>
            <w:proofErr w:type="spellEnd"/>
            <w:r w:rsidRPr="00627554">
              <w:rPr>
                <w:lang w:val="hu-HU"/>
              </w:rPr>
              <w:t xml:space="preserve"> ismereteinek szembeállítása a tech</w:t>
            </w:r>
            <w:r>
              <w:rPr>
                <w:lang w:val="hu-HU"/>
              </w:rPr>
              <w:t>nikai és annak</w:t>
            </w:r>
            <w:bookmarkStart w:id="0" w:name="_GoBack"/>
            <w:bookmarkEnd w:id="0"/>
            <w:r w:rsidRPr="00627554">
              <w:rPr>
                <w:lang w:val="hu-HU"/>
              </w:rPr>
              <w:t xml:space="preserve"> az ételek ízesítésében játszott szerepe. </w:t>
            </w:r>
          </w:p>
        </w:tc>
      </w:tr>
      <w:tr w:rsidR="000F101B" w:rsidRPr="00627554">
        <w:trPr>
          <w:trHeight w:val="1078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C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627554">
            <w:pPr>
              <w:spacing w:after="0"/>
              <w:rPr>
                <w:b/>
                <w:bCs/>
                <w:lang w:val="hu-HU"/>
              </w:rPr>
            </w:pPr>
            <w:r w:rsidRPr="00627554">
              <w:rPr>
                <w:b/>
                <w:bCs/>
                <w:lang w:val="hu-HU"/>
              </w:rPr>
              <w:t>Elmélet</w:t>
            </w:r>
          </w:p>
          <w:p w:rsidR="000F101B" w:rsidRPr="00627554" w:rsidRDefault="00627554">
            <w:pPr>
              <w:spacing w:after="0"/>
              <w:rPr>
                <w:lang w:val="hu-HU"/>
              </w:rPr>
            </w:pPr>
            <w:r w:rsidRPr="00627554">
              <w:rPr>
                <w:i/>
                <w:iCs/>
                <w:lang w:val="hu-HU"/>
              </w:rPr>
              <w:t xml:space="preserve">információs rend és a konklúzió növelése 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c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627554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 xml:space="preserve">A desszert gyümölcseinek biztonságos égetése és ennek megfigyelése, és a tréner általi adminisztráció </w:t>
            </w:r>
          </w:p>
        </w:tc>
      </w:tr>
      <w:tr w:rsidR="000F101B" w:rsidRPr="00627554">
        <w:trPr>
          <w:trHeight w:val="73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D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627554">
            <w:pPr>
              <w:spacing w:after="0"/>
              <w:rPr>
                <w:b/>
                <w:bCs/>
                <w:lang w:val="hu-HU"/>
              </w:rPr>
            </w:pPr>
            <w:r w:rsidRPr="00627554">
              <w:rPr>
                <w:b/>
                <w:bCs/>
                <w:lang w:val="hu-HU"/>
              </w:rPr>
              <w:t>Gyakorlat</w:t>
            </w:r>
          </w:p>
          <w:p w:rsidR="000F101B" w:rsidRPr="00627554" w:rsidRDefault="00627554">
            <w:pPr>
              <w:spacing w:after="0"/>
              <w:rPr>
                <w:lang w:val="hu-HU"/>
              </w:rPr>
            </w:pPr>
            <w:r w:rsidRPr="00627554">
              <w:rPr>
                <w:i/>
                <w:iCs/>
                <w:lang w:val="hu-HU"/>
              </w:rPr>
              <w:t>Kísérlet, tevékenység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>d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627554">
            <w:pPr>
              <w:spacing w:after="0" w:line="240" w:lineRule="auto"/>
              <w:rPr>
                <w:lang w:val="hu-HU"/>
              </w:rPr>
            </w:pPr>
            <w:r w:rsidRPr="00627554">
              <w:rPr>
                <w:lang w:val="hu-HU"/>
              </w:rPr>
              <w:t xml:space="preserve">A </w:t>
            </w:r>
            <w:proofErr w:type="spellStart"/>
            <w:r w:rsidRPr="00627554">
              <w:rPr>
                <w:lang w:val="hu-HU"/>
              </w:rPr>
              <w:t>flambírozás</w:t>
            </w:r>
            <w:proofErr w:type="spellEnd"/>
            <w:r w:rsidRPr="00627554">
              <w:rPr>
                <w:lang w:val="hu-HU"/>
              </w:rPr>
              <w:t xml:space="preserve"> tréner általi ellenőrzése, a tréning folyamán. </w:t>
            </w:r>
          </w:p>
        </w:tc>
      </w:tr>
    </w:tbl>
    <w:p w:rsidR="000F101B" w:rsidRPr="00627554" w:rsidRDefault="000F101B">
      <w:pPr>
        <w:ind w:left="360"/>
        <w:rPr>
          <w:lang w:val="hu-HU"/>
        </w:rPr>
      </w:pPr>
    </w:p>
    <w:p w:rsidR="000F101B" w:rsidRPr="00627554" w:rsidRDefault="00627554" w:rsidP="00A42C72">
      <w:pPr>
        <w:ind w:left="360"/>
        <w:rPr>
          <w:b/>
          <w:bCs/>
          <w:lang w:val="hu-HU"/>
        </w:rPr>
      </w:pPr>
      <w:r w:rsidRPr="00627554">
        <w:rPr>
          <w:b/>
          <w:bCs/>
          <w:lang w:val="hu-HU"/>
        </w:rPr>
        <w:t xml:space="preserve">Helyes válaszok: </w:t>
      </w:r>
    </w:p>
    <w:tbl>
      <w:tblPr>
        <w:tblStyle w:val="TableNormal"/>
        <w:tblW w:w="14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1"/>
        <w:gridCol w:w="708"/>
      </w:tblGrid>
      <w:tr w:rsidR="000F101B" w:rsidRPr="00627554" w:rsidTr="00A42C72"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d</w:t>
            </w:r>
          </w:p>
        </w:tc>
      </w:tr>
      <w:tr w:rsidR="000F101B" w:rsidRPr="00627554" w:rsidTr="00A42C72"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c</w:t>
            </w:r>
          </w:p>
        </w:tc>
      </w:tr>
      <w:tr w:rsidR="000F101B" w:rsidRPr="00627554" w:rsidTr="00A42C72"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a</w:t>
            </w:r>
          </w:p>
        </w:tc>
      </w:tr>
      <w:tr w:rsidR="000F101B" w:rsidRPr="00627554" w:rsidTr="00A42C72">
        <w:trPr>
          <w:trHeight w:val="2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1B" w:rsidRPr="00627554" w:rsidRDefault="000D7C7C" w:rsidP="00A42C72">
            <w:pPr>
              <w:spacing w:after="0" w:line="240" w:lineRule="auto"/>
              <w:jc w:val="center"/>
              <w:rPr>
                <w:lang w:val="hu-HU"/>
              </w:rPr>
            </w:pPr>
            <w:r w:rsidRPr="00627554">
              <w:rPr>
                <w:lang w:val="hu-HU"/>
              </w:rPr>
              <w:t>b</w:t>
            </w:r>
          </w:p>
        </w:tc>
      </w:tr>
    </w:tbl>
    <w:p w:rsidR="000F101B" w:rsidRDefault="000F101B" w:rsidP="00A42C72">
      <w:pPr>
        <w:widowControl w:val="0"/>
        <w:spacing w:line="240" w:lineRule="auto"/>
        <w:ind w:left="360" w:hanging="360"/>
      </w:pPr>
    </w:p>
    <w:sectPr w:rsidR="000F101B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C7C" w:rsidRDefault="000D7C7C">
      <w:pPr>
        <w:spacing w:after="0" w:line="240" w:lineRule="auto"/>
      </w:pPr>
      <w:r>
        <w:separator/>
      </w:r>
    </w:p>
  </w:endnote>
  <w:endnote w:type="continuationSeparator" w:id="0">
    <w:p w:rsidR="000D7C7C" w:rsidRDefault="000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FB2" w:rsidRDefault="002A2FB2" w:rsidP="002A2FB2">
    <w:pPr>
      <w:pStyle w:val="llb"/>
      <w:jc w:val="right"/>
    </w:pPr>
    <w:r>
      <w:rPr>
        <w:noProof/>
        <w:lang w:val="en"/>
      </w:rPr>
      <w:drawing>
        <wp:inline distT="0" distB="0" distL="0" distR="0" wp14:anchorId="755A8883" wp14:editId="2D33FF61">
          <wp:extent cx="5760720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212809624"/>
      <w:docPartObj>
        <w:docPartGallery w:val="Page Numbers (Bottom of Page)"/>
        <w:docPartUnique/>
      </w:docPartObj>
    </w:sdtPr>
    <w:sdtEndPr/>
    <w:sdtContent>
      <w:p w:rsidR="002A2FB2" w:rsidRPr="00FA5E58" w:rsidRDefault="002A2FB2" w:rsidP="002A2FB2">
        <w:pPr>
          <w:pStyle w:val="llb"/>
          <w:jc w:val="right"/>
          <w:rPr>
            <w:sz w:val="10"/>
            <w:szCs w:val="10"/>
          </w:rPr>
        </w:pPr>
      </w:p>
      <w:p w:rsidR="000F101B" w:rsidRDefault="002A2FB2" w:rsidP="002A2FB2">
        <w:pPr>
          <w:pStyle w:val="llb"/>
          <w:jc w:val="center"/>
        </w:pPr>
        <w:r>
          <w:rPr>
            <w:color w:val="595959" w:themeColor="text1" w:themeTint="A6"/>
            <w:sz w:val="18"/>
            <w:szCs w:val="18"/>
            <w:lang w:val="en"/>
          </w:rPr>
          <w:t xml:space="preserve">             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t xml:space="preserve">Home Page | 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begin"/>
        </w:r>
        <w:r w:rsidRPr="00FA5E58">
          <w:rPr>
            <w:color w:val="595959" w:themeColor="text1" w:themeTint="A6"/>
            <w:sz w:val="18"/>
            <w:szCs w:val="18"/>
            <w:lang w:val="en"/>
          </w:rPr>
          <w:instrText>PAGE   \* MERGEFORMAT</w:instrTex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separate"/>
        </w:r>
        <w:r>
          <w:rPr>
            <w:color w:val="595959" w:themeColor="text1" w:themeTint="A6"/>
            <w:sz w:val="18"/>
            <w:szCs w:val="18"/>
            <w:lang w:val="en"/>
          </w:rPr>
          <w:t>1</w:t>
        </w:r>
        <w:r w:rsidRPr="00FA5E58">
          <w:rPr>
            <w:color w:val="595959" w:themeColor="text1" w:themeTint="A6"/>
            <w:sz w:val="18"/>
            <w:szCs w:val="18"/>
            <w:lang w:val="en"/>
          </w:rPr>
          <w:fldChar w:fldCharType="end"/>
        </w:r>
        <w:r>
          <w:rPr>
            <w:lang w:val="e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C7C" w:rsidRDefault="000D7C7C">
      <w:pPr>
        <w:spacing w:after="0" w:line="240" w:lineRule="auto"/>
      </w:pPr>
      <w:r>
        <w:separator/>
      </w:r>
    </w:p>
  </w:footnote>
  <w:footnote w:type="continuationSeparator" w:id="0">
    <w:p w:rsidR="000D7C7C" w:rsidRDefault="000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9E4"/>
    <w:multiLevelType w:val="hybridMultilevel"/>
    <w:tmpl w:val="1D5499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7657"/>
    <w:multiLevelType w:val="hybridMultilevel"/>
    <w:tmpl w:val="7A6889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1B42"/>
    <w:multiLevelType w:val="hybridMultilevel"/>
    <w:tmpl w:val="5E7AC4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E220E"/>
    <w:multiLevelType w:val="hybridMultilevel"/>
    <w:tmpl w:val="0D6C5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1D77"/>
    <w:multiLevelType w:val="hybridMultilevel"/>
    <w:tmpl w:val="1E98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176AC"/>
    <w:multiLevelType w:val="hybridMultilevel"/>
    <w:tmpl w:val="DB7825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35B6"/>
    <w:multiLevelType w:val="hybridMultilevel"/>
    <w:tmpl w:val="B12EE8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C35BC"/>
    <w:multiLevelType w:val="hybridMultilevel"/>
    <w:tmpl w:val="3DF43D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158"/>
    <w:multiLevelType w:val="hybridMultilevel"/>
    <w:tmpl w:val="7F185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369"/>
    <w:multiLevelType w:val="hybridMultilevel"/>
    <w:tmpl w:val="0074B2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34E2D"/>
    <w:multiLevelType w:val="hybridMultilevel"/>
    <w:tmpl w:val="D0087EA0"/>
    <w:styleLink w:val="Zaimportowanystyl1"/>
    <w:lvl w:ilvl="0" w:tplc="3BBA9FA2">
      <w:start w:val="1"/>
      <w:numFmt w:val="decimal"/>
      <w:lvlText w:val="%1."/>
      <w:lvlJc w:val="left"/>
      <w:pPr>
        <w:tabs>
          <w:tab w:val="num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EB958">
      <w:start w:val="1"/>
      <w:numFmt w:val="lowerLetter"/>
      <w:lvlText w:val="%2."/>
      <w:lvlJc w:val="left"/>
      <w:pPr>
        <w:tabs>
          <w:tab w:val="num" w:pos="144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4C5EA">
      <w:start w:val="1"/>
      <w:numFmt w:val="lowerRoman"/>
      <w:lvlText w:val="%3."/>
      <w:lvlJc w:val="left"/>
      <w:pPr>
        <w:tabs>
          <w:tab w:val="num" w:pos="2160"/>
        </w:tabs>
        <w:ind w:left="252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A86D6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B8AF0E">
      <w:start w:val="1"/>
      <w:numFmt w:val="lowerLetter"/>
      <w:lvlText w:val="%5."/>
      <w:lvlJc w:val="left"/>
      <w:pPr>
        <w:tabs>
          <w:tab w:val="num" w:pos="360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E6D50">
      <w:start w:val="1"/>
      <w:numFmt w:val="lowerRoman"/>
      <w:lvlText w:val="%6."/>
      <w:lvlJc w:val="left"/>
      <w:pPr>
        <w:tabs>
          <w:tab w:val="num" w:pos="4320"/>
        </w:tabs>
        <w:ind w:left="468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8F5EC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E2366">
      <w:start w:val="1"/>
      <w:numFmt w:val="lowerLetter"/>
      <w:lvlText w:val="%8."/>
      <w:lvlJc w:val="left"/>
      <w:pPr>
        <w:tabs>
          <w:tab w:val="num" w:pos="576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B49A64">
      <w:start w:val="1"/>
      <w:numFmt w:val="lowerRoman"/>
      <w:lvlText w:val="%9."/>
      <w:lvlJc w:val="left"/>
      <w:pPr>
        <w:tabs>
          <w:tab w:val="num" w:pos="6480"/>
        </w:tabs>
        <w:ind w:left="6840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E6B6B96"/>
    <w:multiLevelType w:val="hybridMultilevel"/>
    <w:tmpl w:val="E84439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47DF2"/>
    <w:multiLevelType w:val="hybridMultilevel"/>
    <w:tmpl w:val="D0087EA0"/>
    <w:numStyleLink w:val="Zaimportowanystyl1"/>
  </w:abstractNum>
  <w:abstractNum w:abstractNumId="13" w15:restartNumberingAfterBreak="0">
    <w:nsid w:val="6A0932D5"/>
    <w:multiLevelType w:val="hybridMultilevel"/>
    <w:tmpl w:val="8384F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10286"/>
    <w:multiLevelType w:val="hybridMultilevel"/>
    <w:tmpl w:val="19401E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159DF"/>
    <w:multiLevelType w:val="hybridMultilevel"/>
    <w:tmpl w:val="2B582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321F9"/>
    <w:multiLevelType w:val="hybridMultilevel"/>
    <w:tmpl w:val="8BA476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778E2"/>
    <w:multiLevelType w:val="hybridMultilevel"/>
    <w:tmpl w:val="FE4439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C6996"/>
    <w:multiLevelType w:val="hybridMultilevel"/>
    <w:tmpl w:val="A462B7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76A80"/>
    <w:multiLevelType w:val="hybridMultilevel"/>
    <w:tmpl w:val="EDD0C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15BE7"/>
    <w:multiLevelType w:val="hybridMultilevel"/>
    <w:tmpl w:val="5CD6D9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6"/>
  </w:num>
  <w:num w:numId="6">
    <w:abstractNumId w:val="8"/>
  </w:num>
  <w:num w:numId="7">
    <w:abstractNumId w:val="20"/>
  </w:num>
  <w:num w:numId="8">
    <w:abstractNumId w:val="15"/>
  </w:num>
  <w:num w:numId="9">
    <w:abstractNumId w:val="17"/>
  </w:num>
  <w:num w:numId="10">
    <w:abstractNumId w:val="13"/>
  </w:num>
  <w:num w:numId="11">
    <w:abstractNumId w:val="19"/>
  </w:num>
  <w:num w:numId="12">
    <w:abstractNumId w:val="0"/>
  </w:num>
  <w:num w:numId="13">
    <w:abstractNumId w:val="9"/>
  </w:num>
  <w:num w:numId="14">
    <w:abstractNumId w:val="6"/>
  </w:num>
  <w:num w:numId="15">
    <w:abstractNumId w:val="2"/>
  </w:num>
  <w:num w:numId="16">
    <w:abstractNumId w:val="7"/>
  </w:num>
  <w:num w:numId="17">
    <w:abstractNumId w:val="11"/>
  </w:num>
  <w:num w:numId="18">
    <w:abstractNumId w:val="1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1B"/>
    <w:rsid w:val="00060E7D"/>
    <w:rsid w:val="000D7C7C"/>
    <w:rsid w:val="000F101B"/>
    <w:rsid w:val="001113C7"/>
    <w:rsid w:val="00130063"/>
    <w:rsid w:val="00177451"/>
    <w:rsid w:val="001E3413"/>
    <w:rsid w:val="00206E2B"/>
    <w:rsid w:val="002A2FB2"/>
    <w:rsid w:val="003669F1"/>
    <w:rsid w:val="00370C60"/>
    <w:rsid w:val="0043476C"/>
    <w:rsid w:val="00627554"/>
    <w:rsid w:val="00974423"/>
    <w:rsid w:val="00A42C72"/>
    <w:rsid w:val="00BA1232"/>
    <w:rsid w:val="00C1082D"/>
    <w:rsid w:val="00D6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7CDC"/>
  <w15:docId w15:val="{DBBC120C-5ADD-414F-916A-F87CB93F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aszerbekezds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2A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FB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lb">
    <w:name w:val="footer"/>
    <w:basedOn w:val="Norml"/>
    <w:link w:val="llbChar"/>
    <w:uiPriority w:val="99"/>
    <w:unhideWhenUsed/>
    <w:rsid w:val="002A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FB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DF0042-B159-8B4C-A61F-DBC69E7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350</Words>
  <Characters>2410</Characters>
  <Application>Microsoft Office Word</Application>
  <DocSecurity>0</DocSecurity>
  <Lines>61</Lines>
  <Paragraphs>47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Office-felhasználó</cp:lastModifiedBy>
  <cp:revision>14</cp:revision>
  <dcterms:created xsi:type="dcterms:W3CDTF">2019-07-17T15:53:00Z</dcterms:created>
  <dcterms:modified xsi:type="dcterms:W3CDTF">2019-07-18T15:05:00Z</dcterms:modified>
</cp:coreProperties>
</file>