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082" w:rsidRPr="00604FCD" w:rsidRDefault="00EC7CC5" w:rsidP="00604FCD">
      <w:pPr>
        <w:pStyle w:val="Cytatintensywny"/>
        <w:rPr>
          <w:b/>
          <w:bCs/>
          <w:i w:val="0"/>
          <w:iCs w:val="0"/>
          <w:sz w:val="28"/>
          <w:szCs w:val="28"/>
          <w:lang w:val="en-GB"/>
        </w:rPr>
      </w:pPr>
      <w:r w:rsidRPr="00604FCD">
        <w:rPr>
          <w:b/>
          <w:bCs/>
          <w:i w:val="0"/>
          <w:iCs w:val="0"/>
          <w:sz w:val="28"/>
          <w:szCs w:val="28"/>
          <w:lang w:val="en-US"/>
        </w:rPr>
        <w:t>WORK CARD 4</w:t>
      </w:r>
    </w:p>
    <w:p w:rsidR="00094082" w:rsidRPr="00604FCD" w:rsidRDefault="00EC7CC5">
      <w:pPr>
        <w:rPr>
          <w:rStyle w:val="Odwoanieintensywne"/>
          <w:lang w:val="en-GB"/>
        </w:rPr>
      </w:pPr>
      <w:r w:rsidRPr="00604FCD">
        <w:rPr>
          <w:rStyle w:val="Odwoanieintensywne"/>
        </w:rPr>
        <w:t xml:space="preserve">Reading body </w:t>
      </w:r>
      <w:proofErr w:type="spellStart"/>
      <w:r w:rsidRPr="00604FCD">
        <w:rPr>
          <w:rStyle w:val="Odwoanieintensywne"/>
        </w:rPr>
        <w:t>language</w:t>
      </w:r>
      <w:proofErr w:type="spellEnd"/>
    </w:p>
    <w:tbl>
      <w:tblPr>
        <w:tblStyle w:val="Tabelasiatki1jasnaakcent1"/>
        <w:tblW w:w="0" w:type="auto"/>
        <w:tblLook w:val="04A0" w:firstRow="1" w:lastRow="0" w:firstColumn="1" w:lastColumn="0" w:noHBand="0" w:noVBand="1"/>
      </w:tblPr>
      <w:tblGrid>
        <w:gridCol w:w="9056"/>
      </w:tblGrid>
      <w:tr w:rsidR="00604FCD" w:rsidRPr="00604FCD" w:rsidTr="00604F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6" w:type="dxa"/>
          </w:tcPr>
          <w:p w:rsidR="00604FCD" w:rsidRPr="00604FCD" w:rsidRDefault="00604FCD" w:rsidP="00604FCD">
            <w:pPr>
              <w:spacing w:before="120" w:after="120"/>
              <w:rPr>
                <w:rStyle w:val="Odwoaniedelikatne"/>
                <w:b w:val="0"/>
                <w:bCs w:val="0"/>
                <w:lang w:val="en-GB"/>
              </w:rPr>
            </w:pPr>
            <w:r w:rsidRPr="00604FCD">
              <w:rPr>
                <w:rStyle w:val="Odwoaniedelikatne"/>
                <w:b w:val="0"/>
                <w:bCs w:val="0"/>
              </w:rPr>
              <w:t xml:space="preserve">NOTES FOR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TRAINER</w:t>
            </w:r>
            <w:proofErr w:type="spellEnd"/>
            <w:r w:rsidRPr="00604FCD">
              <w:rPr>
                <w:rStyle w:val="Odwoaniedelikatne"/>
                <w:b w:val="0"/>
                <w:bCs w:val="0"/>
                <w:lang w:val="en-GB"/>
              </w:rPr>
              <w:t>:</w:t>
            </w:r>
          </w:p>
          <w:p w:rsidR="00604FCD" w:rsidRPr="00604FCD" w:rsidRDefault="00604FCD" w:rsidP="00604FCD">
            <w:pPr>
              <w:spacing w:before="120" w:after="120"/>
              <w:rPr>
                <w:rStyle w:val="Odwoaniedelikatne"/>
                <w:b w:val="0"/>
                <w:bCs w:val="0"/>
                <w:lang w:val="en-GB"/>
              </w:rPr>
            </w:pPr>
            <w:r w:rsidRPr="00604FCD">
              <w:rPr>
                <w:rStyle w:val="Odwoaniedelikatne"/>
                <w:b w:val="0"/>
                <w:bCs w:val="0"/>
              </w:rPr>
              <w:t xml:space="preserve">Select 5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participants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for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task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.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Each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of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them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is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to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play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the role of a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trainer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conducting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classes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on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flamb</w:t>
            </w:r>
            <w:proofErr w:type="spellEnd"/>
            <w:r w:rsidRPr="00604FCD">
              <w:rPr>
                <w:rStyle w:val="Odwoaniedelikatne"/>
                <w:b w:val="0"/>
                <w:bCs w:val="0"/>
                <w:lang w:val="en-GB"/>
              </w:rPr>
              <w:t>é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ing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fruit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for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dessert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at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guest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table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.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Choose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a part of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training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related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to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subject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by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following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instructions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will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get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>.</w:t>
            </w:r>
          </w:p>
          <w:p w:rsidR="00604FCD" w:rsidRPr="00604FCD" w:rsidRDefault="00604FCD" w:rsidP="00604FCD">
            <w:pPr>
              <w:spacing w:before="120" w:after="120"/>
              <w:rPr>
                <w:rStyle w:val="Odwoaniedelikatne"/>
                <w:b w:val="0"/>
                <w:bCs w:val="0"/>
                <w:lang w:val="en-GB"/>
              </w:rPr>
            </w:pPr>
            <w:r w:rsidRPr="00604FCD">
              <w:rPr>
                <w:rStyle w:val="Odwoaniedelikatne"/>
                <w:b w:val="0"/>
                <w:bCs w:val="0"/>
              </w:rPr>
              <w:t xml:space="preserve">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others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are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to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watch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behaviour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of the five. Then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they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express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their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opinions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-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what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would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they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think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if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the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trainer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behaved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like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 xml:space="preserve"> </w:t>
            </w:r>
            <w:proofErr w:type="spellStart"/>
            <w:r w:rsidRPr="00604FCD">
              <w:rPr>
                <w:rStyle w:val="Odwoaniedelikatne"/>
                <w:b w:val="0"/>
                <w:bCs w:val="0"/>
              </w:rPr>
              <w:t>that</w:t>
            </w:r>
            <w:proofErr w:type="spellEnd"/>
            <w:r w:rsidRPr="00604FCD">
              <w:rPr>
                <w:rStyle w:val="Odwoaniedelikatne"/>
                <w:b w:val="0"/>
                <w:bCs w:val="0"/>
              </w:rPr>
              <w:t>.</w:t>
            </w:r>
          </w:p>
        </w:tc>
      </w:tr>
    </w:tbl>
    <w:p w:rsidR="00094082" w:rsidRPr="00604FCD" w:rsidRDefault="00EC7CC5" w:rsidP="00604FCD">
      <w:pPr>
        <w:spacing w:before="360"/>
        <w:rPr>
          <w:rStyle w:val="Odwoaniedelikatne"/>
          <w:b/>
          <w:bCs/>
          <w:lang w:val="en-GB"/>
        </w:rPr>
      </w:pPr>
      <w:r w:rsidRPr="00604FCD">
        <w:rPr>
          <w:rStyle w:val="Odwoaniedelikatne"/>
          <w:b/>
          <w:bCs/>
          <w:lang w:val="en-GB"/>
        </w:rPr>
        <w:t xml:space="preserve">Task </w:t>
      </w:r>
      <w:r w:rsidRPr="00604FCD">
        <w:rPr>
          <w:rStyle w:val="Odwoaniedelikatne"/>
          <w:b/>
          <w:bCs/>
          <w:lang w:val="en-GB"/>
        </w:rPr>
        <w:t xml:space="preserve">1 </w:t>
      </w:r>
      <w:r w:rsidRPr="00604FCD">
        <w:rPr>
          <w:rStyle w:val="Odwoaniedelikatne"/>
          <w:b/>
          <w:bCs/>
          <w:lang w:val="en-GB"/>
        </w:rPr>
        <w:t xml:space="preserve">– </w:t>
      </w:r>
      <w:r w:rsidRPr="00604FCD">
        <w:rPr>
          <w:rStyle w:val="Odwoaniedelikatne"/>
          <w:b/>
          <w:bCs/>
          <w:lang w:val="en-GB"/>
        </w:rPr>
        <w:t xml:space="preserve">body positioning and movement </w:t>
      </w:r>
    </w:p>
    <w:p w:rsidR="00094082" w:rsidRPr="00604FCD" w:rsidRDefault="00EC7CC5" w:rsidP="00604FCD">
      <w:pPr>
        <w:ind w:firstLine="680"/>
        <w:rPr>
          <w:rStyle w:val="Odwoaniedelikatne"/>
          <w:lang w:val="en-GB"/>
        </w:rPr>
      </w:pPr>
      <w:r w:rsidRPr="00604FCD">
        <w:rPr>
          <w:rStyle w:val="Odwoaniedelikatne"/>
          <w:lang w:val="en-GB"/>
        </w:rPr>
        <w:t>Give each of them one sheet of paper with the command:</w:t>
      </w:r>
    </w:p>
    <w:p w:rsidR="00094082" w:rsidRPr="00604FCD" w:rsidRDefault="00EC7CC5">
      <w:pPr>
        <w:pStyle w:val="Akapitzlist"/>
        <w:numPr>
          <w:ilvl w:val="0"/>
          <w:numId w:val="2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Leading the selected part of the training, sit or stand in a curled, inclined position, cross your legs and talk to the participants.</w:t>
      </w:r>
    </w:p>
    <w:p w:rsidR="00094082" w:rsidRPr="00604FCD" w:rsidRDefault="00EC7CC5">
      <w:pPr>
        <w:pStyle w:val="Akapitzlist"/>
        <w:numPr>
          <w:ilvl w:val="0"/>
          <w:numId w:val="2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 xml:space="preserve">By running a </w:t>
      </w:r>
      <w:r w:rsidRPr="00604FCD">
        <w:rPr>
          <w:rStyle w:val="Odwoaniedelikatne"/>
        </w:rPr>
        <w:t xml:space="preserve">selected part of the training, stand over one of your colleagues who performs the fruit </w:t>
      </w:r>
      <w:proofErr w:type="spellStart"/>
      <w:r w:rsidRPr="00604FCD">
        <w:rPr>
          <w:rStyle w:val="Odwoaniedelikatne"/>
        </w:rPr>
        <w:t>flamb</w:t>
      </w:r>
      <w:proofErr w:type="spellEnd"/>
      <w:r w:rsidRPr="00604FCD">
        <w:rPr>
          <w:rStyle w:val="Odwoaniedelikatne"/>
          <w:lang w:val="en-GB"/>
        </w:rPr>
        <w:t>é</w:t>
      </w:r>
      <w:proofErr w:type="spellStart"/>
      <w:r w:rsidRPr="00604FCD">
        <w:rPr>
          <w:rStyle w:val="Odwoaniedelikatne"/>
        </w:rPr>
        <w:t>ing</w:t>
      </w:r>
      <w:proofErr w:type="spellEnd"/>
      <w:r w:rsidRPr="00604FCD">
        <w:rPr>
          <w:rStyle w:val="Odwoaniedelikatne"/>
        </w:rPr>
        <w:t xml:space="preserve"> exercise, you can move very close, even when he moves back.</w:t>
      </w:r>
    </w:p>
    <w:p w:rsidR="00094082" w:rsidRPr="00604FCD" w:rsidRDefault="00EC7CC5">
      <w:pPr>
        <w:pStyle w:val="Akapitzlist"/>
        <w:numPr>
          <w:ilvl w:val="0"/>
          <w:numId w:val="2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Leading the selected part of the training, sit down freely, do not move around.</w:t>
      </w:r>
    </w:p>
    <w:p w:rsidR="00094082" w:rsidRPr="00604FCD" w:rsidRDefault="00EC7CC5">
      <w:pPr>
        <w:pStyle w:val="Akapitzlist"/>
        <w:numPr>
          <w:ilvl w:val="0"/>
          <w:numId w:val="2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Lead a selected pa</w:t>
      </w:r>
      <w:r w:rsidRPr="00604FCD">
        <w:rPr>
          <w:rStyle w:val="Odwoaniedelikatne"/>
        </w:rPr>
        <w:t>rt of the training, walk, shuffle or stomp your feet.</w:t>
      </w:r>
    </w:p>
    <w:p w:rsidR="00094082" w:rsidRPr="00604FCD" w:rsidRDefault="00EC7CC5">
      <w:pPr>
        <w:pStyle w:val="Akapitzlist"/>
        <w:numPr>
          <w:ilvl w:val="0"/>
          <w:numId w:val="2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Lead a selected part of the training, walk around freely.</w:t>
      </w:r>
    </w:p>
    <w:p w:rsidR="00094082" w:rsidRPr="00604FCD" w:rsidRDefault="00EC7CC5">
      <w:pPr>
        <w:rPr>
          <w:rStyle w:val="Odwoaniedelikatne"/>
          <w:b/>
          <w:bCs/>
        </w:rPr>
      </w:pPr>
      <w:proofErr w:type="spellStart"/>
      <w:r w:rsidRPr="00604FCD">
        <w:rPr>
          <w:rStyle w:val="Odwoaniedelikatne"/>
          <w:b/>
          <w:bCs/>
        </w:rPr>
        <w:t>Task</w:t>
      </w:r>
      <w:proofErr w:type="spellEnd"/>
      <w:r w:rsidRPr="00604FCD">
        <w:rPr>
          <w:rStyle w:val="Odwoaniedelikatne"/>
          <w:b/>
          <w:bCs/>
        </w:rPr>
        <w:t xml:space="preserve"> </w:t>
      </w:r>
      <w:r w:rsidRPr="00604FCD">
        <w:rPr>
          <w:rStyle w:val="Odwoaniedelikatne"/>
          <w:b/>
          <w:bCs/>
        </w:rPr>
        <w:t xml:space="preserve">2 – </w:t>
      </w:r>
      <w:r w:rsidRPr="00604FCD">
        <w:rPr>
          <w:rStyle w:val="Odwoaniedelikatne"/>
          <w:b/>
          <w:bCs/>
        </w:rPr>
        <w:t xml:space="preserve"> </w:t>
      </w:r>
      <w:proofErr w:type="spellStart"/>
      <w:r w:rsidRPr="00604FCD">
        <w:rPr>
          <w:rStyle w:val="Odwoaniedelikatne"/>
          <w:b/>
          <w:bCs/>
        </w:rPr>
        <w:t>facial</w:t>
      </w:r>
      <w:proofErr w:type="spellEnd"/>
      <w:r w:rsidRPr="00604FCD">
        <w:rPr>
          <w:rStyle w:val="Odwoaniedelikatne"/>
          <w:b/>
          <w:bCs/>
        </w:rPr>
        <w:t xml:space="preserve"> </w:t>
      </w:r>
      <w:proofErr w:type="spellStart"/>
      <w:r w:rsidRPr="00604FCD">
        <w:rPr>
          <w:rStyle w:val="Odwoaniedelikatne"/>
          <w:b/>
          <w:bCs/>
        </w:rPr>
        <w:t>expression</w:t>
      </w:r>
      <w:proofErr w:type="spellEnd"/>
    </w:p>
    <w:p w:rsidR="00094082" w:rsidRPr="00604FCD" w:rsidRDefault="00EC7CC5" w:rsidP="00604FCD">
      <w:pPr>
        <w:pStyle w:val="Akapitzlist"/>
        <w:rPr>
          <w:rStyle w:val="Odwoaniedelikatne"/>
        </w:rPr>
      </w:pPr>
      <w:r w:rsidRPr="00604FCD">
        <w:rPr>
          <w:rStyle w:val="Odwoaniedelikatne"/>
        </w:rPr>
        <w:t>Similarly give each of the five a card with a command</w:t>
      </w:r>
      <w:r w:rsidRPr="00604FCD">
        <w:rPr>
          <w:rStyle w:val="Odwoaniedelikatne"/>
        </w:rPr>
        <w:t>:</w:t>
      </w:r>
    </w:p>
    <w:p w:rsidR="00094082" w:rsidRPr="00604FCD" w:rsidRDefault="00EC7CC5">
      <w:pPr>
        <w:pStyle w:val="Akapitzlist"/>
        <w:numPr>
          <w:ilvl w:val="0"/>
          <w:numId w:val="7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 xml:space="preserve">Your face is naturally smiling and cheerful, also with a </w:t>
      </w:r>
      <w:r w:rsidRPr="00604FCD">
        <w:rPr>
          <w:rStyle w:val="Odwoaniedelikatne"/>
        </w:rPr>
        <w:t>smile in your eyes. Keep eye contact.</w:t>
      </w:r>
    </w:p>
    <w:p w:rsidR="00094082" w:rsidRPr="00604FCD" w:rsidRDefault="00EC7CC5">
      <w:pPr>
        <w:pStyle w:val="Akapitzlist"/>
        <w:numPr>
          <w:ilvl w:val="0"/>
          <w:numId w:val="7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You are smiling, but artificially, your eyes are still.</w:t>
      </w:r>
    </w:p>
    <w:p w:rsidR="00094082" w:rsidRPr="00604FCD" w:rsidRDefault="00EC7CC5">
      <w:pPr>
        <w:pStyle w:val="Akapitzlist"/>
        <w:numPr>
          <w:ilvl w:val="0"/>
          <w:numId w:val="7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Look ahead, when you finish speaking, lower your lower lip slightly.</w:t>
      </w:r>
    </w:p>
    <w:p w:rsidR="00094082" w:rsidRPr="00604FCD" w:rsidRDefault="00EC7CC5">
      <w:pPr>
        <w:pStyle w:val="Akapitzlist"/>
        <w:numPr>
          <w:ilvl w:val="0"/>
          <w:numId w:val="7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Look at the participants obtrusively, penetrate their eyes.</w:t>
      </w:r>
    </w:p>
    <w:p w:rsidR="00094082" w:rsidRPr="00604FCD" w:rsidRDefault="00EC7CC5">
      <w:pPr>
        <w:pStyle w:val="Akapitzlist"/>
        <w:numPr>
          <w:ilvl w:val="0"/>
          <w:numId w:val="7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Your face is naturally smiling an</w:t>
      </w:r>
      <w:r w:rsidRPr="00604FCD">
        <w:rPr>
          <w:rStyle w:val="Odwoaniedelikatne"/>
        </w:rPr>
        <w:t>d cheerful, but you do not keep eye contact with the participants, you look above or to the side, or you look away.</w:t>
      </w:r>
    </w:p>
    <w:p w:rsidR="00604FCD" w:rsidRDefault="00604FCD">
      <w:pPr>
        <w:rPr>
          <w:rStyle w:val="Odwoaniedelikatne"/>
          <w:b/>
          <w:bCs/>
        </w:rPr>
      </w:pPr>
    </w:p>
    <w:p w:rsidR="00094082" w:rsidRPr="00604FCD" w:rsidRDefault="00EC7CC5">
      <w:pPr>
        <w:rPr>
          <w:rStyle w:val="Odwoaniedelikatne"/>
          <w:b/>
          <w:bCs/>
          <w:lang w:val="en-GB"/>
        </w:rPr>
      </w:pPr>
      <w:r w:rsidRPr="00604FCD">
        <w:rPr>
          <w:rStyle w:val="Odwoaniedelikatne"/>
          <w:b/>
          <w:bCs/>
          <w:lang w:val="en-GB"/>
        </w:rPr>
        <w:lastRenderedPageBreak/>
        <w:t xml:space="preserve">Task </w:t>
      </w:r>
      <w:r w:rsidRPr="00604FCD">
        <w:rPr>
          <w:rStyle w:val="Odwoaniedelikatne"/>
          <w:b/>
          <w:bCs/>
          <w:lang w:val="en-GB"/>
        </w:rPr>
        <w:t xml:space="preserve">3 – </w:t>
      </w:r>
      <w:r w:rsidRPr="00604FCD">
        <w:rPr>
          <w:rStyle w:val="Odwoaniedelikatne"/>
          <w:b/>
          <w:bCs/>
          <w:lang w:val="en-GB"/>
        </w:rPr>
        <w:t>positioning of your shoulders, arms and hands</w:t>
      </w:r>
    </w:p>
    <w:p w:rsidR="00094082" w:rsidRPr="00604FCD" w:rsidRDefault="00EC7CC5" w:rsidP="00604FCD">
      <w:pPr>
        <w:pStyle w:val="Akapitzlist"/>
        <w:rPr>
          <w:rStyle w:val="Odwoaniedelikatne"/>
        </w:rPr>
      </w:pPr>
      <w:bookmarkStart w:id="0" w:name="_GoBack"/>
      <w:bookmarkEnd w:id="0"/>
      <w:r w:rsidRPr="00604FCD">
        <w:rPr>
          <w:rStyle w:val="Odwoaniedelikatne"/>
        </w:rPr>
        <w:t>Again give out one card with a command</w:t>
      </w:r>
      <w:r w:rsidRPr="00604FCD">
        <w:rPr>
          <w:rStyle w:val="Odwoaniedelikatne"/>
        </w:rPr>
        <w:t>:</w:t>
      </w:r>
    </w:p>
    <w:p w:rsidR="00094082" w:rsidRPr="00604FCD" w:rsidRDefault="00EC7CC5">
      <w:pPr>
        <w:pStyle w:val="Akapitzlist"/>
        <w:numPr>
          <w:ilvl w:val="0"/>
          <w:numId w:val="10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Speaking and possibly walking, wave your hand</w:t>
      </w:r>
      <w:r w:rsidRPr="00604FCD">
        <w:rPr>
          <w:rStyle w:val="Odwoaniedelikatne"/>
        </w:rPr>
        <w:t>s about</w:t>
      </w:r>
      <w:r w:rsidRPr="00604FCD">
        <w:rPr>
          <w:rStyle w:val="Odwoaniedelikatne"/>
        </w:rPr>
        <w:t>.</w:t>
      </w:r>
    </w:p>
    <w:p w:rsidR="00094082" w:rsidRPr="00604FCD" w:rsidRDefault="00EC7CC5">
      <w:pPr>
        <w:pStyle w:val="Akapitzlist"/>
        <w:numPr>
          <w:ilvl w:val="0"/>
          <w:numId w:val="10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Speaking in a sitting position, drum your fingers on the desk/table, and often touch your face or hair.</w:t>
      </w:r>
    </w:p>
    <w:p w:rsidR="00094082" w:rsidRPr="00604FCD" w:rsidRDefault="00EC7CC5">
      <w:pPr>
        <w:pStyle w:val="Akapitzlist"/>
        <w:numPr>
          <w:ilvl w:val="0"/>
          <w:numId w:val="10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 xml:space="preserve">Gesture only when you </w:t>
      </w:r>
      <w:proofErr w:type="spellStart"/>
      <w:r w:rsidRPr="00604FCD">
        <w:rPr>
          <w:rStyle w:val="Odwoaniedelikatne"/>
        </w:rPr>
        <w:t>emphasise</w:t>
      </w:r>
      <w:proofErr w:type="spellEnd"/>
      <w:r w:rsidRPr="00604FCD">
        <w:rPr>
          <w:rStyle w:val="Odwoaniedelikatne"/>
        </w:rPr>
        <w:t xml:space="preserve"> an important part of the expression, leave your hands open.</w:t>
      </w:r>
    </w:p>
    <w:p w:rsidR="00094082" w:rsidRPr="00604FCD" w:rsidRDefault="00EC7CC5">
      <w:pPr>
        <w:pStyle w:val="Akapitzlist"/>
        <w:numPr>
          <w:ilvl w:val="0"/>
          <w:numId w:val="10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 xml:space="preserve">When speaking, keep your hands stiff, </w:t>
      </w:r>
      <w:r w:rsidRPr="00604FCD">
        <w:rPr>
          <w:rStyle w:val="Odwoaniedelikatne"/>
        </w:rPr>
        <w:t>clenched or crossed.</w:t>
      </w:r>
    </w:p>
    <w:p w:rsidR="00094082" w:rsidRPr="00604FCD" w:rsidRDefault="00EC7CC5">
      <w:pPr>
        <w:pStyle w:val="Akapitzlist"/>
        <w:numPr>
          <w:ilvl w:val="0"/>
          <w:numId w:val="10"/>
        </w:numPr>
        <w:spacing w:after="120"/>
        <w:rPr>
          <w:rStyle w:val="Odwoaniedelikatne"/>
        </w:rPr>
      </w:pPr>
      <w:r w:rsidRPr="00604FCD">
        <w:rPr>
          <w:rStyle w:val="Odwoaniedelikatne"/>
        </w:rPr>
        <w:t>When speaking, twist your fingers, clench, twist.</w:t>
      </w:r>
    </w:p>
    <w:p w:rsidR="00094082" w:rsidRPr="00604FCD" w:rsidRDefault="00094082">
      <w:pPr>
        <w:pStyle w:val="Akapitzlist"/>
        <w:rPr>
          <w:rStyle w:val="Odwoaniedelikatne"/>
        </w:rPr>
      </w:pPr>
    </w:p>
    <w:p w:rsidR="00094082" w:rsidRPr="00604FCD" w:rsidRDefault="00EC7CC5">
      <w:pPr>
        <w:pStyle w:val="Akapitzlist"/>
        <w:ind w:left="0"/>
        <w:rPr>
          <w:rStyle w:val="Odwoaniedelikatne"/>
        </w:rPr>
      </w:pPr>
      <w:r w:rsidRPr="00604FCD">
        <w:rPr>
          <w:rStyle w:val="Odwoaniedelikatne"/>
          <w:b/>
          <w:bCs/>
        </w:rPr>
        <w:t>SUMMARY:</w:t>
      </w:r>
      <w:r w:rsidRPr="00604FCD">
        <w:rPr>
          <w:rStyle w:val="Odwoaniedelikatne"/>
        </w:rPr>
        <w:t xml:space="preserve"> Ask one of the persons presenting to show again all the elements of the body language that the other participants considered to be right.</w:t>
      </w:r>
    </w:p>
    <w:sectPr w:rsidR="00094082" w:rsidRPr="00604FCD">
      <w:headerReference w:type="default" r:id="rId7"/>
      <w:footerReference w:type="default" r:id="rId8"/>
      <w:pgSz w:w="11900" w:h="16840"/>
      <w:pgMar w:top="1417" w:right="1417" w:bottom="70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7CC5" w:rsidRDefault="00EC7CC5">
      <w:pPr>
        <w:spacing w:after="0" w:line="240" w:lineRule="auto"/>
      </w:pPr>
      <w:r>
        <w:separator/>
      </w:r>
    </w:p>
  </w:endnote>
  <w:endnote w:type="continuationSeparator" w:id="0">
    <w:p w:rsidR="00EC7CC5" w:rsidRDefault="00EC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altName w:val="Arial"/>
    <w:panose1 w:val="020B0604020202020204"/>
    <w:charset w:val="00"/>
    <w:family w:val="roman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415C" w:rsidRDefault="0069415C" w:rsidP="0069415C">
    <w:pPr>
      <w:pStyle w:val="Stopka"/>
      <w:jc w:val="right"/>
    </w:pPr>
    <w:r>
      <w:rPr>
        <w:noProof/>
      </w:rPr>
      <w:drawing>
        <wp:inline distT="0" distB="0" distL="0" distR="0" wp14:anchorId="09013825" wp14:editId="0ED39665">
          <wp:extent cx="5760720" cy="675640"/>
          <wp:effectExtent l="0" t="0" r="0" b="0"/>
          <wp:docPr id="3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5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sdt>
    <w:sdtPr>
      <w:id w:val="-1212809624"/>
      <w:docPartObj>
        <w:docPartGallery w:val="Page Numbers (Bottom of Page)"/>
        <w:docPartUnique/>
      </w:docPartObj>
    </w:sdtPr>
    <w:sdtContent>
      <w:p w:rsidR="0069415C" w:rsidRPr="00FA5E58" w:rsidRDefault="0069415C" w:rsidP="0069415C">
        <w:pPr>
          <w:pStyle w:val="Stopka"/>
          <w:jc w:val="right"/>
          <w:rPr>
            <w:sz w:val="10"/>
            <w:szCs w:val="10"/>
          </w:rPr>
        </w:pPr>
      </w:p>
      <w:p w:rsidR="00094082" w:rsidRDefault="0069415C" w:rsidP="0069415C">
        <w:pPr>
          <w:pStyle w:val="Stopka"/>
          <w:jc w:val="center"/>
        </w:pPr>
        <w:r>
          <w:rPr>
            <w:rFonts w:cstheme="minorHAnsi"/>
            <w:color w:val="595959" w:themeColor="text1" w:themeTint="A6"/>
            <w:sz w:val="18"/>
            <w:szCs w:val="18"/>
          </w:rPr>
          <w:t xml:space="preserve">             </w:t>
        </w:r>
        <w:proofErr w:type="spellStart"/>
        <w:r>
          <w:rPr>
            <w:rFonts w:cstheme="minorHAnsi"/>
            <w:color w:val="595959" w:themeColor="text1" w:themeTint="A6"/>
            <w:sz w:val="18"/>
            <w:szCs w:val="18"/>
          </w:rPr>
          <w:t>page</w:t>
        </w:r>
        <w:proofErr w:type="spellEnd"/>
        <w:r w:rsidRPr="00FA5E58">
          <w:rPr>
            <w:rFonts w:cstheme="minorHAnsi"/>
            <w:color w:val="595959" w:themeColor="text1" w:themeTint="A6"/>
            <w:sz w:val="18"/>
            <w:szCs w:val="18"/>
          </w:rPr>
          <w:t xml:space="preserve"> | 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begin"/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instrText>PAGE   \* MERGEFORMAT</w:instrTex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separate"/>
        </w:r>
        <w:r>
          <w:rPr>
            <w:rFonts w:cstheme="minorHAnsi"/>
            <w:color w:val="595959" w:themeColor="text1" w:themeTint="A6"/>
            <w:sz w:val="18"/>
            <w:szCs w:val="18"/>
          </w:rPr>
          <w:t>2</w:t>
        </w:r>
        <w:r w:rsidRPr="00FA5E58">
          <w:rPr>
            <w:rFonts w:cstheme="minorHAnsi"/>
            <w:color w:val="595959" w:themeColor="text1" w:themeTint="A6"/>
            <w:sz w:val="18"/>
            <w:szCs w:val="18"/>
          </w:rPr>
          <w:fldChar w:fldCharType="end"/>
        </w:r>
        <w: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7CC5" w:rsidRDefault="00EC7CC5">
      <w:pPr>
        <w:spacing w:after="0" w:line="240" w:lineRule="auto"/>
      </w:pPr>
      <w:r>
        <w:separator/>
      </w:r>
    </w:p>
  </w:footnote>
  <w:footnote w:type="continuationSeparator" w:id="0">
    <w:p w:rsidR="00EC7CC5" w:rsidRDefault="00EC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082" w:rsidRDefault="0069415C">
    <w:pPr>
      <w:pStyle w:val="Nagwekistopka"/>
    </w:pPr>
    <w:r>
      <w:rPr>
        <w:noProof/>
      </w:rPr>
      <w:drawing>
        <wp:inline distT="0" distB="0" distL="0" distR="0" wp14:anchorId="48B8112F" wp14:editId="5878138F">
          <wp:extent cx="5756910" cy="6165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56910" cy="616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9415C" w:rsidRDefault="0069415C">
    <w:pPr>
      <w:pStyle w:val="Nagwekistop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7281"/>
    <w:multiLevelType w:val="hybridMultilevel"/>
    <w:tmpl w:val="C8E0C94A"/>
    <w:numStyleLink w:val="Zaimportowanystyl3"/>
  </w:abstractNum>
  <w:abstractNum w:abstractNumId="1" w15:restartNumberingAfterBreak="0">
    <w:nsid w:val="0ED40093"/>
    <w:multiLevelType w:val="hybridMultilevel"/>
    <w:tmpl w:val="62E2F402"/>
    <w:numStyleLink w:val="Zaimportowanystyl1"/>
  </w:abstractNum>
  <w:abstractNum w:abstractNumId="2" w15:restartNumberingAfterBreak="0">
    <w:nsid w:val="2B830C9D"/>
    <w:multiLevelType w:val="hybridMultilevel"/>
    <w:tmpl w:val="39B07B88"/>
    <w:numStyleLink w:val="Zaimportowanystyl4"/>
  </w:abstractNum>
  <w:abstractNum w:abstractNumId="3" w15:restartNumberingAfterBreak="0">
    <w:nsid w:val="2EC32578"/>
    <w:multiLevelType w:val="hybridMultilevel"/>
    <w:tmpl w:val="39B07B88"/>
    <w:styleLink w:val="Zaimportowanystyl4"/>
    <w:lvl w:ilvl="0" w:tplc="79EE450A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780850">
      <w:start w:val="1"/>
      <w:numFmt w:val="bullet"/>
      <w:lvlText w:val="□"/>
      <w:lvlJc w:val="left"/>
      <w:pPr>
        <w:ind w:left="1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824022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77E7CB0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80A91D2">
      <w:start w:val="1"/>
      <w:numFmt w:val="bullet"/>
      <w:lvlText w:val="□"/>
      <w:lvlJc w:val="left"/>
      <w:pPr>
        <w:ind w:left="39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5C0D6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741E4E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9EC200">
      <w:start w:val="1"/>
      <w:numFmt w:val="bullet"/>
      <w:lvlText w:val="□"/>
      <w:lvlJc w:val="left"/>
      <w:pPr>
        <w:ind w:left="61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5A2A06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9632406"/>
    <w:multiLevelType w:val="hybridMultilevel"/>
    <w:tmpl w:val="8E9C8A22"/>
    <w:numStyleLink w:val="Zaimportowanystyl2"/>
  </w:abstractNum>
  <w:abstractNum w:abstractNumId="5" w15:restartNumberingAfterBreak="0">
    <w:nsid w:val="50ED58EC"/>
    <w:multiLevelType w:val="hybridMultilevel"/>
    <w:tmpl w:val="62E2F402"/>
    <w:styleLink w:val="Zaimportowanystyl1"/>
    <w:lvl w:ilvl="0" w:tplc="73028D68">
      <w:start w:val="1"/>
      <w:numFmt w:val="decimal"/>
      <w:lvlText w:val="%1."/>
      <w:lvlJc w:val="left"/>
      <w:pPr>
        <w:ind w:left="72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7A2371E">
      <w:start w:val="1"/>
      <w:numFmt w:val="lowerLetter"/>
      <w:lvlText w:val="%2."/>
      <w:lvlJc w:val="left"/>
      <w:pPr>
        <w:ind w:left="14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DA7FF4">
      <w:start w:val="1"/>
      <w:numFmt w:val="lowerRoman"/>
      <w:lvlText w:val="%3."/>
      <w:lvlJc w:val="left"/>
      <w:pPr>
        <w:ind w:left="216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8D2D1FE">
      <w:start w:val="1"/>
      <w:numFmt w:val="decimal"/>
      <w:lvlText w:val="%4."/>
      <w:lvlJc w:val="left"/>
      <w:pPr>
        <w:ind w:left="288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5AE132">
      <w:start w:val="1"/>
      <w:numFmt w:val="lowerLetter"/>
      <w:lvlText w:val="%5."/>
      <w:lvlJc w:val="left"/>
      <w:pPr>
        <w:ind w:left="360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62EDD24">
      <w:start w:val="1"/>
      <w:numFmt w:val="lowerRoman"/>
      <w:lvlText w:val="%6."/>
      <w:lvlJc w:val="left"/>
      <w:pPr>
        <w:ind w:left="432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A589A0C">
      <w:start w:val="1"/>
      <w:numFmt w:val="decimal"/>
      <w:lvlText w:val="%7."/>
      <w:lvlJc w:val="left"/>
      <w:pPr>
        <w:ind w:left="504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BC052A0">
      <w:start w:val="1"/>
      <w:numFmt w:val="lowerLetter"/>
      <w:lvlText w:val="%8."/>
      <w:lvlJc w:val="left"/>
      <w:pPr>
        <w:ind w:left="5760" w:hanging="360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94AC8C0">
      <w:start w:val="1"/>
      <w:numFmt w:val="lowerRoman"/>
      <w:lvlText w:val="%9."/>
      <w:lvlJc w:val="left"/>
      <w:pPr>
        <w:ind w:left="6480" w:hanging="295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5BCC69BA"/>
    <w:multiLevelType w:val="hybridMultilevel"/>
    <w:tmpl w:val="8E9C8A22"/>
    <w:styleLink w:val="Zaimportowanystyl2"/>
    <w:lvl w:ilvl="0" w:tplc="DA06BEF6">
      <w:start w:val="1"/>
      <w:numFmt w:val="bullet"/>
      <w:lvlText w:val="▪"/>
      <w:lvlJc w:val="left"/>
      <w:pPr>
        <w:ind w:left="10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C225BC6">
      <w:start w:val="1"/>
      <w:numFmt w:val="bullet"/>
      <w:lvlText w:val="o"/>
      <w:lvlJc w:val="left"/>
      <w:pPr>
        <w:ind w:left="17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30AB0F2">
      <w:start w:val="1"/>
      <w:numFmt w:val="bullet"/>
      <w:lvlText w:val="▪"/>
      <w:lvlJc w:val="left"/>
      <w:pPr>
        <w:ind w:left="24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88C5B14">
      <w:start w:val="1"/>
      <w:numFmt w:val="bullet"/>
      <w:lvlText w:val="•"/>
      <w:lvlJc w:val="left"/>
      <w:pPr>
        <w:ind w:left="31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026D4C">
      <w:start w:val="1"/>
      <w:numFmt w:val="bullet"/>
      <w:lvlText w:val="o"/>
      <w:lvlJc w:val="left"/>
      <w:pPr>
        <w:ind w:left="39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A4DA6E">
      <w:start w:val="1"/>
      <w:numFmt w:val="bullet"/>
      <w:lvlText w:val="▪"/>
      <w:lvlJc w:val="left"/>
      <w:pPr>
        <w:ind w:left="46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A0FEA">
      <w:start w:val="1"/>
      <w:numFmt w:val="bullet"/>
      <w:lvlText w:val="•"/>
      <w:lvlJc w:val="left"/>
      <w:pPr>
        <w:ind w:left="535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F816BA">
      <w:start w:val="1"/>
      <w:numFmt w:val="bullet"/>
      <w:lvlText w:val="o"/>
      <w:lvlJc w:val="left"/>
      <w:pPr>
        <w:ind w:left="607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4262E">
      <w:start w:val="1"/>
      <w:numFmt w:val="bullet"/>
      <w:lvlText w:val="▪"/>
      <w:lvlJc w:val="left"/>
      <w:pPr>
        <w:ind w:left="67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20A2D95"/>
    <w:multiLevelType w:val="hybridMultilevel"/>
    <w:tmpl w:val="C8E0C94A"/>
    <w:styleLink w:val="Zaimportowanystyl3"/>
    <w:lvl w:ilvl="0" w:tplc="B148C44E">
      <w:start w:val="1"/>
      <w:numFmt w:val="bullet"/>
      <w:lvlText w:val="▪"/>
      <w:lvlJc w:val="left"/>
      <w:pPr>
        <w:ind w:left="10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0A4A44">
      <w:start w:val="1"/>
      <w:numFmt w:val="bullet"/>
      <w:lvlText w:val="o"/>
      <w:lvlJc w:val="left"/>
      <w:pPr>
        <w:ind w:left="179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008FC14">
      <w:start w:val="1"/>
      <w:numFmt w:val="bullet"/>
      <w:lvlText w:val="▪"/>
      <w:lvlJc w:val="left"/>
      <w:pPr>
        <w:ind w:left="251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752635E">
      <w:start w:val="1"/>
      <w:numFmt w:val="bullet"/>
      <w:lvlText w:val="•"/>
      <w:lvlJc w:val="left"/>
      <w:pPr>
        <w:ind w:left="32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24ADAC">
      <w:start w:val="1"/>
      <w:numFmt w:val="bullet"/>
      <w:lvlText w:val="o"/>
      <w:lvlJc w:val="left"/>
      <w:pPr>
        <w:ind w:left="395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E2D03A">
      <w:start w:val="1"/>
      <w:numFmt w:val="bullet"/>
      <w:lvlText w:val="▪"/>
      <w:lvlJc w:val="left"/>
      <w:pPr>
        <w:ind w:left="467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64E2158">
      <w:start w:val="1"/>
      <w:numFmt w:val="bullet"/>
      <w:lvlText w:val="•"/>
      <w:lvlJc w:val="left"/>
      <w:pPr>
        <w:ind w:left="539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8E28A">
      <w:start w:val="1"/>
      <w:numFmt w:val="bullet"/>
      <w:lvlText w:val="o"/>
      <w:lvlJc w:val="left"/>
      <w:pPr>
        <w:ind w:left="6117" w:hanging="357"/>
      </w:pPr>
      <w:rPr>
        <w:rFonts w:ascii="Wingdings" w:eastAsia="Wingdings" w:hAnsi="Wingdings" w:cs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E345214">
      <w:start w:val="1"/>
      <w:numFmt w:val="bullet"/>
      <w:lvlText w:val="▪"/>
      <w:lvlJc w:val="left"/>
      <w:pPr>
        <w:ind w:left="6837" w:hanging="35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"/>
    <w:lvlOverride w:ilvl="0">
      <w:startOverride w:val="2"/>
    </w:lvlOverride>
  </w:num>
  <w:num w:numId="6">
    <w:abstractNumId w:val="7"/>
  </w:num>
  <w:num w:numId="7">
    <w:abstractNumId w:val="0"/>
  </w:num>
  <w:num w:numId="8">
    <w:abstractNumId w:val="1"/>
    <w:lvlOverride w:ilvl="0">
      <w:startOverride w:val="3"/>
    </w:lvlOverride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4082"/>
    <w:rsid w:val="00094082"/>
    <w:rsid w:val="00604FCD"/>
    <w:rsid w:val="0069415C"/>
    <w:rsid w:val="00EC7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49A1"/>
  <w15:docId w15:val="{F551DC2B-4EE2-4AFD-AA00-D01180976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kapitzlist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Zaimportowanystyl2">
    <w:name w:val="Zaimportowany styl 2"/>
    <w:pPr>
      <w:numPr>
        <w:numId w:val="1"/>
      </w:numPr>
    </w:pPr>
  </w:style>
  <w:style w:type="numbering" w:customStyle="1" w:styleId="Zaimportowanystyl1">
    <w:name w:val="Zaimportowany styl 1"/>
    <w:pPr>
      <w:numPr>
        <w:numId w:val="3"/>
      </w:numPr>
    </w:pPr>
  </w:style>
  <w:style w:type="numbering" w:customStyle="1" w:styleId="Zaimportowanystyl3">
    <w:name w:val="Zaimportowany styl 3"/>
    <w:pPr>
      <w:numPr>
        <w:numId w:val="6"/>
      </w:numPr>
    </w:pPr>
  </w:style>
  <w:style w:type="numbering" w:customStyle="1" w:styleId="Zaimportowanystyl4">
    <w:name w:val="Zaimportowany styl 4"/>
    <w:pPr>
      <w:numPr>
        <w:numId w:val="9"/>
      </w:numPr>
    </w:pPr>
  </w:style>
  <w:style w:type="paragraph" w:styleId="Nagwek">
    <w:name w:val="header"/>
    <w:basedOn w:val="Normalny"/>
    <w:link w:val="NagwekZnak"/>
    <w:uiPriority w:val="99"/>
    <w:unhideWhenUsed/>
    <w:rsid w:val="006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41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694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415C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04FC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04FCD"/>
    <w:rPr>
      <w:rFonts w:ascii="Calibri" w:eastAsia="Calibri" w:hAnsi="Calibri" w:cs="Calibri"/>
      <w:i/>
      <w:iCs/>
      <w:color w:val="4F81BD" w:themeColor="accent1"/>
      <w:sz w:val="22"/>
      <w:szCs w:val="22"/>
      <w:u w:color="000000"/>
    </w:rPr>
  </w:style>
  <w:style w:type="character" w:styleId="Odwoanieintensywne">
    <w:name w:val="Intense Reference"/>
    <w:basedOn w:val="Domylnaczcionkaakapitu"/>
    <w:uiPriority w:val="32"/>
    <w:qFormat/>
    <w:rsid w:val="00604FCD"/>
    <w:rPr>
      <w:b/>
      <w:bCs/>
      <w:smallCaps/>
      <w:color w:val="4F81BD" w:themeColor="accent1"/>
      <w:spacing w:val="5"/>
    </w:rPr>
  </w:style>
  <w:style w:type="table" w:styleId="Tabela-Siatka">
    <w:name w:val="Table Grid"/>
    <w:basedOn w:val="Standardowy"/>
    <w:uiPriority w:val="39"/>
    <w:rsid w:val="0060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akcent1">
    <w:name w:val="Grid Table 2 Accent 1"/>
    <w:basedOn w:val="Standardowy"/>
    <w:uiPriority w:val="47"/>
    <w:rsid w:val="00604FCD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elasiatki1jasnaakcent5">
    <w:name w:val="Grid Table 1 Light Accent 5"/>
    <w:basedOn w:val="Standardowy"/>
    <w:uiPriority w:val="46"/>
    <w:rsid w:val="00604FCD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1">
    <w:name w:val="Grid Table 1 Light Accent 1"/>
    <w:basedOn w:val="Standardowy"/>
    <w:uiPriority w:val="46"/>
    <w:rsid w:val="00604FCD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Odwoaniedelikatne">
    <w:name w:val="Subtle Reference"/>
    <w:basedOn w:val="Domylnaczcionkaakapitu"/>
    <w:uiPriority w:val="31"/>
    <w:qFormat/>
    <w:rsid w:val="00604FCD"/>
    <w:rPr>
      <w:smallCaps/>
      <w:color w:val="5A5A5A" w:themeColor="text1" w:themeTint="A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310</Words>
  <Characters>1863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Sawa</cp:lastModifiedBy>
  <cp:revision>3</cp:revision>
  <dcterms:created xsi:type="dcterms:W3CDTF">2019-06-09T11:06:00Z</dcterms:created>
  <dcterms:modified xsi:type="dcterms:W3CDTF">2019-06-09T11:09:00Z</dcterms:modified>
</cp:coreProperties>
</file>