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0" w:rsidRPr="00111240" w:rsidRDefault="00F36AB4" w:rsidP="001B4ED0">
      <w:pPr>
        <w:rPr>
          <w:b/>
        </w:rPr>
      </w:pPr>
      <w:r w:rsidRPr="00111240">
        <w:rPr>
          <w:b/>
        </w:rPr>
        <w:t xml:space="preserve">ĆWICZENIA SPRAWDZAJĄCE </w:t>
      </w:r>
    </w:p>
    <w:p w:rsidR="00964E3F" w:rsidRDefault="00F85414" w:rsidP="001B4ED0">
      <w:pPr>
        <w:pStyle w:val="Akapitzlist"/>
        <w:numPr>
          <w:ilvl w:val="0"/>
          <w:numId w:val="2"/>
        </w:numPr>
      </w:pPr>
      <w:r>
        <w:t xml:space="preserve">Konieczność </w:t>
      </w:r>
      <w:r w:rsidR="005C55F0">
        <w:t>ciągłego rozwoju zawodowego</w:t>
      </w:r>
      <w:r w:rsidR="00A56FC6">
        <w:t xml:space="preserve"> kucharzy </w:t>
      </w:r>
      <w:r w:rsidR="002655DB">
        <w:t>z reguły jest wynikiem</w:t>
      </w:r>
      <w:r w:rsidR="00166204">
        <w:t>:</w:t>
      </w:r>
    </w:p>
    <w:p w:rsidR="009F5E5E" w:rsidRPr="006F4524" w:rsidRDefault="0067211C" w:rsidP="007F2AD8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nowych trendów, mód, rozwoju technologii</w:t>
      </w:r>
    </w:p>
    <w:p w:rsidR="0015134E" w:rsidRDefault="00F46A0D" w:rsidP="009F5E5E">
      <w:pPr>
        <w:pStyle w:val="Akapitzlist"/>
        <w:numPr>
          <w:ilvl w:val="1"/>
          <w:numId w:val="2"/>
        </w:numPr>
      </w:pPr>
      <w:r>
        <w:t>częstej zmiany miejsca pracy</w:t>
      </w:r>
    </w:p>
    <w:p w:rsidR="0015134E" w:rsidRDefault="00883D6C" w:rsidP="00DB5198">
      <w:pPr>
        <w:pStyle w:val="Akapitzlist"/>
        <w:numPr>
          <w:ilvl w:val="1"/>
          <w:numId w:val="2"/>
        </w:numPr>
        <w:spacing w:after="240" w:line="480" w:lineRule="auto"/>
        <w:ind w:left="1434" w:hanging="357"/>
      </w:pPr>
      <w:r>
        <w:t>zainteresowań</w:t>
      </w:r>
    </w:p>
    <w:p w:rsidR="00A664A6" w:rsidRPr="00D73A90" w:rsidRDefault="00A664A6" w:rsidP="00A664A6">
      <w:pPr>
        <w:pStyle w:val="Akapitzlist"/>
        <w:numPr>
          <w:ilvl w:val="0"/>
          <w:numId w:val="2"/>
        </w:numPr>
      </w:pPr>
      <w:r>
        <w:rPr>
          <w:bCs/>
        </w:rPr>
        <w:t>Poszerzenie kompetencji zawodowych przez osobę dorosłą</w:t>
      </w:r>
      <w:r w:rsidRPr="00D73A90">
        <w:rPr>
          <w:bCs/>
        </w:rPr>
        <w:t xml:space="preserve"> </w:t>
      </w:r>
      <w:r>
        <w:rPr>
          <w:bCs/>
        </w:rPr>
        <w:t>pracującą w zawodzie kucharza, pragnącą nadal pracować w swoim zawodzie</w:t>
      </w:r>
      <w:r w:rsidR="00166204">
        <w:rPr>
          <w:bCs/>
        </w:rPr>
        <w:t>,</w:t>
      </w:r>
      <w:r>
        <w:rPr>
          <w:bCs/>
        </w:rPr>
        <w:t xml:space="preserve"> może umożliwić ukończenie między innymi</w:t>
      </w:r>
      <w:r w:rsidR="00DB5198">
        <w:rPr>
          <w:bCs/>
        </w:rPr>
        <w:t>:</w:t>
      </w:r>
    </w:p>
    <w:p w:rsidR="00A664A6" w:rsidRDefault="00A664A6" w:rsidP="00A664A6">
      <w:pPr>
        <w:pStyle w:val="Akapitzlist"/>
        <w:numPr>
          <w:ilvl w:val="1"/>
          <w:numId w:val="2"/>
        </w:numPr>
      </w:pPr>
      <w:r w:rsidRPr="00E455C6">
        <w:rPr>
          <w:u w:val="single"/>
        </w:rPr>
        <w:t xml:space="preserve">kursu </w:t>
      </w:r>
      <w:r w:rsidR="001C51EB">
        <w:rPr>
          <w:u w:val="single"/>
        </w:rPr>
        <w:t>cukierniczego</w:t>
      </w:r>
      <w:r w:rsidRPr="00E455C6">
        <w:rPr>
          <w:u w:val="single"/>
        </w:rPr>
        <w:t xml:space="preserve">, </w:t>
      </w:r>
      <w:r w:rsidR="001C51EB">
        <w:rPr>
          <w:u w:val="single"/>
        </w:rPr>
        <w:t xml:space="preserve">szkolenia </w:t>
      </w:r>
      <w:r w:rsidR="00A36A6E">
        <w:rPr>
          <w:u w:val="single"/>
        </w:rPr>
        <w:t>w zakresie sporządzania potraw wegetariańskich</w:t>
      </w:r>
    </w:p>
    <w:p w:rsidR="00A664A6" w:rsidRDefault="00A664A6" w:rsidP="00A664A6">
      <w:pPr>
        <w:pStyle w:val="Akapitzlist"/>
        <w:numPr>
          <w:ilvl w:val="1"/>
          <w:numId w:val="2"/>
        </w:numPr>
      </w:pPr>
      <w:r>
        <w:t xml:space="preserve">kursu </w:t>
      </w:r>
      <w:r w:rsidR="00F073AA">
        <w:t>rachunkowości</w:t>
      </w:r>
      <w:r>
        <w:t xml:space="preserve">, </w:t>
      </w:r>
      <w:r w:rsidR="00F073AA">
        <w:t>szkolenia w zakresie obsługi terminali płatniczych</w:t>
      </w:r>
    </w:p>
    <w:p w:rsidR="00A664A6" w:rsidRDefault="00D21578" w:rsidP="00DB5198">
      <w:pPr>
        <w:pStyle w:val="Akapitzlist"/>
        <w:numPr>
          <w:ilvl w:val="1"/>
          <w:numId w:val="2"/>
        </w:numPr>
        <w:spacing w:after="240" w:line="480" w:lineRule="auto"/>
        <w:ind w:left="1434" w:hanging="357"/>
      </w:pPr>
      <w:r>
        <w:t>kursu projektowania stron internetowych</w:t>
      </w:r>
    </w:p>
    <w:p w:rsidR="00D73A90" w:rsidRPr="00D73A90" w:rsidRDefault="00D73A90" w:rsidP="00D73A90">
      <w:pPr>
        <w:pStyle w:val="Akapitzlist"/>
        <w:numPr>
          <w:ilvl w:val="0"/>
          <w:numId w:val="2"/>
        </w:numPr>
      </w:pPr>
      <w:r w:rsidRPr="00D73A90">
        <w:rPr>
          <w:bCs/>
        </w:rPr>
        <w:t xml:space="preserve">W kształceniu dorosłych </w:t>
      </w:r>
      <w:r w:rsidR="00DC6A39">
        <w:rPr>
          <w:bCs/>
        </w:rPr>
        <w:t>ważnymi cechami są</w:t>
      </w:r>
      <w:r w:rsidR="00DB5198">
        <w:rPr>
          <w:bCs/>
        </w:rPr>
        <w:t>:</w:t>
      </w:r>
    </w:p>
    <w:p w:rsidR="00153D1C" w:rsidRPr="00153D1C" w:rsidRDefault="00153D1C" w:rsidP="00B17141">
      <w:pPr>
        <w:pStyle w:val="Akapitzlist"/>
        <w:numPr>
          <w:ilvl w:val="1"/>
          <w:numId w:val="2"/>
        </w:numPr>
        <w:rPr>
          <w:u w:val="single"/>
        </w:rPr>
      </w:pPr>
      <w:r w:rsidRPr="00153D1C">
        <w:rPr>
          <w:u w:val="single"/>
        </w:rPr>
        <w:t>doświadczenie życiowe i zawodowe</w:t>
      </w:r>
    </w:p>
    <w:p w:rsidR="00B17141" w:rsidRDefault="00B17141" w:rsidP="00B17141">
      <w:pPr>
        <w:pStyle w:val="Akapitzlist"/>
        <w:numPr>
          <w:ilvl w:val="1"/>
          <w:numId w:val="2"/>
        </w:numPr>
      </w:pPr>
      <w:r>
        <w:t>poczucie humoru</w:t>
      </w:r>
    </w:p>
    <w:p w:rsidR="00B923B8" w:rsidRDefault="00DC6A39" w:rsidP="00153D1C">
      <w:pPr>
        <w:pStyle w:val="Akapitzlist"/>
        <w:numPr>
          <w:ilvl w:val="1"/>
          <w:numId w:val="2"/>
        </w:numPr>
        <w:spacing w:before="240"/>
      </w:pPr>
      <w:r>
        <w:t>szybkość podejmowania decyzji</w:t>
      </w:r>
    </w:p>
    <w:p w:rsidR="00521226" w:rsidRDefault="00521226" w:rsidP="00521226">
      <w:pPr>
        <w:pStyle w:val="Akapitzlist"/>
        <w:spacing w:before="240"/>
        <w:ind w:left="1440"/>
      </w:pPr>
    </w:p>
    <w:p w:rsidR="001F7D2A" w:rsidRPr="000D493D" w:rsidRDefault="00FE626A" w:rsidP="00153D1C">
      <w:pPr>
        <w:pStyle w:val="Akapitzlist"/>
        <w:numPr>
          <w:ilvl w:val="0"/>
          <w:numId w:val="2"/>
        </w:numPr>
        <w:spacing w:before="240"/>
      </w:pPr>
      <w:r>
        <w:t xml:space="preserve">Cykl Kolba </w:t>
      </w:r>
      <w:r w:rsidR="009E028B">
        <w:t xml:space="preserve">obejmuje </w:t>
      </w:r>
      <w:r w:rsidRPr="00FE626A">
        <w:t>cztery kluczowe etapy przyswajania wiedzy</w:t>
      </w:r>
    </w:p>
    <w:p w:rsidR="00125C74" w:rsidRDefault="00147ADB" w:rsidP="00125C74">
      <w:pPr>
        <w:pStyle w:val="Akapitzlist"/>
        <w:numPr>
          <w:ilvl w:val="1"/>
          <w:numId w:val="2"/>
        </w:numPr>
      </w:pPr>
      <w:r w:rsidRPr="00DD455F">
        <w:rPr>
          <w:u w:val="single"/>
        </w:rPr>
        <w:t>doświadczenie, refleksja, teoria, praktyka</w:t>
      </w:r>
    </w:p>
    <w:p w:rsidR="00BD0589" w:rsidRDefault="00E40C10" w:rsidP="00BD0589">
      <w:pPr>
        <w:pStyle w:val="Akapitzlist"/>
        <w:numPr>
          <w:ilvl w:val="1"/>
          <w:numId w:val="2"/>
        </w:numPr>
      </w:pPr>
      <w:r>
        <w:t>czytanie, notowanie, powtarzanie, odtwarzanie</w:t>
      </w:r>
    </w:p>
    <w:p w:rsidR="00B2284A" w:rsidRDefault="00E40C10" w:rsidP="00DB5198">
      <w:pPr>
        <w:pStyle w:val="Akapitzlist"/>
        <w:numPr>
          <w:ilvl w:val="1"/>
          <w:numId w:val="2"/>
        </w:numPr>
        <w:spacing w:after="240" w:line="480" w:lineRule="auto"/>
      </w:pPr>
      <w:r>
        <w:t xml:space="preserve">słuchanie, wyobrażanie, </w:t>
      </w:r>
      <w:r w:rsidR="00497DAE">
        <w:t>gromadzenie danych, wnioskowanie</w:t>
      </w:r>
    </w:p>
    <w:p w:rsidR="003F2C56" w:rsidRPr="003F2C56" w:rsidRDefault="003F2C56" w:rsidP="003F2C56">
      <w:pPr>
        <w:pStyle w:val="Akapitzlist"/>
        <w:numPr>
          <w:ilvl w:val="0"/>
          <w:numId w:val="2"/>
        </w:numPr>
      </w:pPr>
      <w:r w:rsidRPr="003F2C56">
        <w:rPr>
          <w:bCs/>
        </w:rPr>
        <w:t xml:space="preserve">Podczas aktywnego słuchania, co mają do powiedzenia uczestnicy szkolenia, </w:t>
      </w:r>
      <w:r w:rsidR="00AA71B7">
        <w:rPr>
          <w:bCs/>
        </w:rPr>
        <w:t>należy</w:t>
      </w:r>
      <w:r w:rsidRPr="003F2C56">
        <w:rPr>
          <w:bCs/>
        </w:rPr>
        <w:t>:</w:t>
      </w:r>
    </w:p>
    <w:p w:rsidR="008F3483" w:rsidRDefault="008F3483" w:rsidP="008F3483">
      <w:pPr>
        <w:pStyle w:val="Akapitzlist"/>
        <w:numPr>
          <w:ilvl w:val="1"/>
          <w:numId w:val="2"/>
        </w:numPr>
      </w:pPr>
      <w:r w:rsidRPr="00C46546">
        <w:rPr>
          <w:bCs/>
          <w:u w:val="single"/>
        </w:rPr>
        <w:t>okazać szacunek, akceptację</w:t>
      </w:r>
      <w:r>
        <w:rPr>
          <w:bCs/>
          <w:u w:val="single"/>
        </w:rPr>
        <w:t xml:space="preserve"> i zrozumienie</w:t>
      </w:r>
    </w:p>
    <w:p w:rsidR="00C80152" w:rsidRDefault="00A84C2F" w:rsidP="00C80152">
      <w:pPr>
        <w:pStyle w:val="Akapitzlist"/>
        <w:numPr>
          <w:ilvl w:val="1"/>
          <w:numId w:val="2"/>
        </w:numPr>
      </w:pPr>
      <w:r>
        <w:t>przer</w:t>
      </w:r>
      <w:r w:rsidR="00675E93">
        <w:t>y</w:t>
      </w:r>
      <w:r>
        <w:t>wać i przedstawić własny punkt widzenia</w:t>
      </w:r>
    </w:p>
    <w:p w:rsidR="003E7E2B" w:rsidRPr="003E7E2B" w:rsidRDefault="00675E93" w:rsidP="00DB5198">
      <w:pPr>
        <w:pStyle w:val="Akapitzlist"/>
        <w:numPr>
          <w:ilvl w:val="1"/>
          <w:numId w:val="2"/>
        </w:numPr>
        <w:spacing w:after="0" w:line="480" w:lineRule="auto"/>
        <w:ind w:left="1434" w:hanging="357"/>
      </w:pPr>
      <w:r>
        <w:rPr>
          <w:bCs/>
        </w:rPr>
        <w:t xml:space="preserve">moralizować, </w:t>
      </w:r>
      <w:r w:rsidR="00AA71B7">
        <w:rPr>
          <w:bCs/>
        </w:rPr>
        <w:t>osądzać</w:t>
      </w:r>
      <w:r>
        <w:rPr>
          <w:bCs/>
        </w:rPr>
        <w:t xml:space="preserve"> i oceniać wypowiedź</w:t>
      </w:r>
    </w:p>
    <w:p w:rsidR="00715ED3" w:rsidRDefault="003966B3" w:rsidP="00715ED3">
      <w:pPr>
        <w:pStyle w:val="Akapitzlist"/>
        <w:numPr>
          <w:ilvl w:val="0"/>
          <w:numId w:val="2"/>
        </w:numPr>
      </w:pPr>
      <w:r>
        <w:t xml:space="preserve">Sygnały </w:t>
      </w:r>
      <w:r w:rsidR="00947754">
        <w:t xml:space="preserve">komunikacji </w:t>
      </w:r>
      <w:r>
        <w:t>niewerbalne</w:t>
      </w:r>
      <w:r w:rsidR="00947754">
        <w:t>j</w:t>
      </w:r>
      <w:r>
        <w:t xml:space="preserve"> powinny</w:t>
      </w:r>
      <w:r w:rsidR="00947754">
        <w:t>:</w:t>
      </w:r>
      <w:r>
        <w:t xml:space="preserve"> </w:t>
      </w:r>
    </w:p>
    <w:p w:rsidR="00FD4CE9" w:rsidRDefault="00220164" w:rsidP="00FD4CE9">
      <w:pPr>
        <w:pStyle w:val="Akapitzlist"/>
        <w:numPr>
          <w:ilvl w:val="1"/>
          <w:numId w:val="2"/>
        </w:numPr>
      </w:pPr>
      <w:r w:rsidRPr="00C46546">
        <w:rPr>
          <w:u w:val="single"/>
        </w:rPr>
        <w:t>wzmacni</w:t>
      </w:r>
      <w:r w:rsidR="003966B3" w:rsidRPr="00C46546">
        <w:rPr>
          <w:u w:val="single"/>
        </w:rPr>
        <w:t>ać znaczenie wypowiedzi</w:t>
      </w:r>
    </w:p>
    <w:p w:rsidR="00FD4CE9" w:rsidRDefault="00220164" w:rsidP="00FD4CE9">
      <w:pPr>
        <w:pStyle w:val="Akapitzlist"/>
        <w:numPr>
          <w:ilvl w:val="1"/>
          <w:numId w:val="2"/>
        </w:numPr>
      </w:pPr>
      <w:r>
        <w:t>osłabiać znaczenie wypowiedzi</w:t>
      </w:r>
    </w:p>
    <w:p w:rsidR="00FD4CE9" w:rsidRDefault="00220164" w:rsidP="00DB5198">
      <w:pPr>
        <w:pStyle w:val="Akapitzlist"/>
        <w:numPr>
          <w:ilvl w:val="1"/>
          <w:numId w:val="2"/>
        </w:numPr>
        <w:spacing w:after="0" w:line="480" w:lineRule="auto"/>
        <w:ind w:left="1434" w:hanging="357"/>
      </w:pPr>
      <w:r>
        <w:t xml:space="preserve">być niezależne od </w:t>
      </w:r>
      <w:r w:rsidR="00286612">
        <w:t>wypowiedzi</w:t>
      </w:r>
    </w:p>
    <w:p w:rsidR="00C36C17" w:rsidRDefault="00C36C17" w:rsidP="00C36C17">
      <w:pPr>
        <w:pStyle w:val="Akapitzlist"/>
        <w:numPr>
          <w:ilvl w:val="0"/>
          <w:numId w:val="2"/>
        </w:numPr>
      </w:pPr>
      <w:r>
        <w:t xml:space="preserve">Do </w:t>
      </w:r>
      <w:r w:rsidRPr="00081C39">
        <w:rPr>
          <w:b/>
        </w:rPr>
        <w:t>podstawowych</w:t>
      </w:r>
      <w:r w:rsidR="00903227">
        <w:t xml:space="preserve"> zadań zawodowych kucharza</w:t>
      </w:r>
      <w:r>
        <w:t xml:space="preserve"> należy między innymi</w:t>
      </w:r>
      <w:r w:rsidR="002F6DD1">
        <w:t>:</w:t>
      </w:r>
    </w:p>
    <w:p w:rsidR="00F36AB4" w:rsidRPr="00B3070C" w:rsidRDefault="00F36AB4" w:rsidP="00F36AB4">
      <w:pPr>
        <w:pStyle w:val="Akapitzlist"/>
        <w:numPr>
          <w:ilvl w:val="1"/>
          <w:numId w:val="2"/>
        </w:numPr>
        <w:rPr>
          <w:u w:val="single"/>
        </w:rPr>
      </w:pPr>
      <w:r w:rsidRPr="00B3070C">
        <w:rPr>
          <w:u w:val="single"/>
        </w:rPr>
        <w:t>przechowywanie żywności</w:t>
      </w:r>
    </w:p>
    <w:p w:rsidR="004C6844" w:rsidRDefault="004C6844" w:rsidP="004C6844">
      <w:pPr>
        <w:pStyle w:val="Akapitzlist"/>
        <w:numPr>
          <w:ilvl w:val="1"/>
          <w:numId w:val="2"/>
        </w:numPr>
      </w:pPr>
      <w:r>
        <w:t>parzenie kawy</w:t>
      </w:r>
    </w:p>
    <w:p w:rsidR="00C36C17" w:rsidRDefault="002F6DD1" w:rsidP="00DB5198">
      <w:pPr>
        <w:pStyle w:val="Akapitzlist"/>
        <w:numPr>
          <w:ilvl w:val="1"/>
          <w:numId w:val="2"/>
        </w:numPr>
        <w:spacing w:after="0" w:line="480" w:lineRule="auto"/>
        <w:ind w:left="1434" w:hanging="357"/>
      </w:pPr>
      <w:r>
        <w:t>p</w:t>
      </w:r>
      <w:r w:rsidR="00B3070C">
        <w:t>rzygotowanie potraw w obecności gości</w:t>
      </w:r>
    </w:p>
    <w:p w:rsidR="00F85FC4" w:rsidRDefault="00947754" w:rsidP="002F458E">
      <w:pPr>
        <w:pStyle w:val="Akapitzlist"/>
        <w:numPr>
          <w:ilvl w:val="0"/>
          <w:numId w:val="2"/>
        </w:numPr>
      </w:pPr>
      <w:r>
        <w:t>Umiejętność współpracy w zespole polega na:</w:t>
      </w:r>
    </w:p>
    <w:p w:rsidR="001E7FF8" w:rsidRDefault="00947754" w:rsidP="000A6A2C">
      <w:pPr>
        <w:pStyle w:val="Akapitzlist"/>
        <w:numPr>
          <w:ilvl w:val="1"/>
          <w:numId w:val="2"/>
        </w:numPr>
      </w:pPr>
      <w:r>
        <w:rPr>
          <w:u w:val="single"/>
        </w:rPr>
        <w:t>wspólnym rozwiązaniu</w:t>
      </w:r>
      <w:r w:rsidR="00717D1F" w:rsidRPr="00F8027A">
        <w:rPr>
          <w:u w:val="single"/>
        </w:rPr>
        <w:t xml:space="preserve"> problem</w:t>
      </w:r>
      <w:r>
        <w:rPr>
          <w:u w:val="single"/>
        </w:rPr>
        <w:t>ów</w:t>
      </w:r>
    </w:p>
    <w:p w:rsidR="00A3762F" w:rsidRDefault="00947754" w:rsidP="00F85FC4">
      <w:pPr>
        <w:pStyle w:val="Akapitzlist"/>
        <w:numPr>
          <w:ilvl w:val="1"/>
          <w:numId w:val="2"/>
        </w:numPr>
      </w:pPr>
      <w:r>
        <w:t>ignorowaniu działań</w:t>
      </w:r>
    </w:p>
    <w:p w:rsidR="000A3348" w:rsidRDefault="00947754" w:rsidP="00DB5198">
      <w:pPr>
        <w:pStyle w:val="Akapitzlist"/>
        <w:numPr>
          <w:ilvl w:val="1"/>
          <w:numId w:val="2"/>
        </w:numPr>
        <w:spacing w:after="0" w:line="480" w:lineRule="auto"/>
        <w:ind w:left="1434" w:hanging="357"/>
      </w:pPr>
      <w:r>
        <w:t>ocenianiu tych osób</w:t>
      </w:r>
    </w:p>
    <w:p w:rsidR="009C3FB9" w:rsidRDefault="00497DAE" w:rsidP="009C3FB9">
      <w:pPr>
        <w:pStyle w:val="Akapitzlist"/>
        <w:numPr>
          <w:ilvl w:val="0"/>
          <w:numId w:val="2"/>
        </w:numPr>
      </w:pPr>
      <w:r>
        <w:lastRenderedPageBreak/>
        <w:t xml:space="preserve">Barierą w </w:t>
      </w:r>
      <w:r w:rsidR="000813C7">
        <w:t xml:space="preserve">prezentowaniu wykonanych samodzielnie rzeźb z owoców metodą </w:t>
      </w:r>
      <w:proofErr w:type="spellStart"/>
      <w:r w:rsidR="000813C7">
        <w:t>carvingu</w:t>
      </w:r>
      <w:proofErr w:type="spellEnd"/>
      <w:r w:rsidR="000813C7">
        <w:t xml:space="preserve"> podczas szkolenia</w:t>
      </w:r>
      <w:r>
        <w:t xml:space="preserve"> może być</w:t>
      </w:r>
      <w:r w:rsidR="00947754">
        <w:t>:</w:t>
      </w:r>
    </w:p>
    <w:p w:rsidR="00577ABD" w:rsidRPr="00C46546" w:rsidRDefault="00577ABD" w:rsidP="00577ABD">
      <w:pPr>
        <w:pStyle w:val="Akapitzlist"/>
        <w:numPr>
          <w:ilvl w:val="1"/>
          <w:numId w:val="2"/>
        </w:numPr>
        <w:rPr>
          <w:u w:val="single"/>
        </w:rPr>
      </w:pPr>
      <w:r w:rsidRPr="00C46546">
        <w:rPr>
          <w:u w:val="single"/>
        </w:rPr>
        <w:t xml:space="preserve">obawa przed </w:t>
      </w:r>
      <w:r w:rsidR="001F393E">
        <w:rPr>
          <w:u w:val="single"/>
        </w:rPr>
        <w:t>krytyką</w:t>
      </w:r>
      <w:r>
        <w:rPr>
          <w:u w:val="single"/>
        </w:rPr>
        <w:t>, ośmieszenie się na forum grupy</w:t>
      </w:r>
    </w:p>
    <w:p w:rsidR="00C46546" w:rsidRDefault="00C46546" w:rsidP="00C46546">
      <w:pPr>
        <w:pStyle w:val="Akapitzlist"/>
        <w:numPr>
          <w:ilvl w:val="1"/>
          <w:numId w:val="2"/>
        </w:numPr>
      </w:pPr>
      <w:r>
        <w:t>małe doświadczenie zawodowe</w:t>
      </w:r>
    </w:p>
    <w:p w:rsidR="003D2AE0" w:rsidRDefault="003F2D77" w:rsidP="00DB5198">
      <w:pPr>
        <w:pStyle w:val="Akapitzlist"/>
        <w:numPr>
          <w:ilvl w:val="1"/>
          <w:numId w:val="2"/>
        </w:numPr>
        <w:spacing w:after="0" w:line="480" w:lineRule="auto"/>
        <w:ind w:left="1434" w:hanging="357"/>
      </w:pPr>
      <w:r>
        <w:t>zaawansowany wiek</w:t>
      </w:r>
    </w:p>
    <w:p w:rsidR="003B113D" w:rsidRDefault="00BC7644" w:rsidP="00BC7644">
      <w:pPr>
        <w:pStyle w:val="Akapitzlist"/>
        <w:numPr>
          <w:ilvl w:val="0"/>
          <w:numId w:val="2"/>
        </w:numPr>
      </w:pPr>
      <w:r>
        <w:t xml:space="preserve">Twoim zadaniem jest prowadzenie kursu </w:t>
      </w:r>
      <w:proofErr w:type="spellStart"/>
      <w:r w:rsidR="002F6DD1">
        <w:t>carvingu</w:t>
      </w:r>
      <w:proofErr w:type="spellEnd"/>
      <w:r w:rsidR="002F6DD1">
        <w:t xml:space="preserve"> I stopnia</w:t>
      </w:r>
      <w:r>
        <w:t xml:space="preserve">. Jako technikę zdobywania wiedzy i umiejętności </w:t>
      </w:r>
      <w:r w:rsidR="00947754">
        <w:t xml:space="preserve">stosujesz </w:t>
      </w:r>
      <w:r w:rsidR="002F6DD1">
        <w:t>c</w:t>
      </w:r>
      <w:r w:rsidR="00947754">
        <w:t xml:space="preserve">ykl Kolba.  </w:t>
      </w:r>
      <w:r w:rsidR="00947754">
        <w:br/>
      </w:r>
    </w:p>
    <w:p w:rsidR="00BC7644" w:rsidRDefault="00947754" w:rsidP="003B113D">
      <w:pPr>
        <w:pStyle w:val="Akapitzlist"/>
      </w:pPr>
      <w:r>
        <w:t>Przyporzą</w:t>
      </w:r>
      <w:r w:rsidR="00BC7644">
        <w:t>dkuj działania uczestników kursu do poszczególnych etapów cyklu.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2"/>
        <w:gridCol w:w="4112"/>
        <w:gridCol w:w="529"/>
        <w:gridCol w:w="3935"/>
      </w:tblGrid>
      <w:tr w:rsidR="00BC7644" w:rsidTr="00071510">
        <w:trPr>
          <w:trHeight w:val="696"/>
        </w:trPr>
        <w:tc>
          <w:tcPr>
            <w:tcW w:w="352" w:type="dxa"/>
            <w:vAlign w:val="center"/>
          </w:tcPr>
          <w:p w:rsidR="00BC7644" w:rsidRDefault="00BC7644" w:rsidP="002F56DE">
            <w:r>
              <w:t>A</w:t>
            </w:r>
          </w:p>
        </w:tc>
        <w:tc>
          <w:tcPr>
            <w:tcW w:w="4112" w:type="dxa"/>
            <w:vAlign w:val="center"/>
          </w:tcPr>
          <w:p w:rsidR="00BC7644" w:rsidRDefault="00BC7644" w:rsidP="002F56DE">
            <w:pPr>
              <w:spacing w:line="276" w:lineRule="auto"/>
              <w:rPr>
                <w:b/>
                <w:bCs/>
              </w:rPr>
            </w:pPr>
            <w:r w:rsidRPr="00BB3896">
              <w:rPr>
                <w:b/>
                <w:bCs/>
              </w:rPr>
              <w:t>Doświadczenie</w:t>
            </w:r>
            <w:r>
              <w:rPr>
                <w:b/>
                <w:bCs/>
              </w:rPr>
              <w:t xml:space="preserve"> </w:t>
            </w:r>
          </w:p>
          <w:p w:rsidR="00BC7644" w:rsidRDefault="00BC7644" w:rsidP="002F56DE">
            <w:pPr>
              <w:spacing w:line="276" w:lineRule="auto"/>
            </w:pPr>
            <w:r w:rsidRPr="00BB3896">
              <w:rPr>
                <w:i/>
                <w:iCs/>
              </w:rPr>
              <w:t>poprzez konkretne przeżycie</w:t>
            </w:r>
          </w:p>
        </w:tc>
        <w:tc>
          <w:tcPr>
            <w:tcW w:w="529" w:type="dxa"/>
            <w:vAlign w:val="center"/>
          </w:tcPr>
          <w:p w:rsidR="00BC7644" w:rsidRDefault="00BC7644" w:rsidP="00CF1807">
            <w:pPr>
              <w:jc w:val="center"/>
            </w:pPr>
            <w:r>
              <w:t>a</w:t>
            </w:r>
          </w:p>
        </w:tc>
        <w:tc>
          <w:tcPr>
            <w:tcW w:w="3935" w:type="dxa"/>
            <w:vAlign w:val="center"/>
          </w:tcPr>
          <w:p w:rsidR="00BC7644" w:rsidRDefault="00DD278C" w:rsidP="00071510">
            <w:r>
              <w:t xml:space="preserve">Samodzielne wycinanie róży  </w:t>
            </w:r>
            <w:r w:rsidR="00CB34A7" w:rsidRPr="00CB34A7">
              <w:t>w melonach poza szkoleniem</w:t>
            </w:r>
          </w:p>
        </w:tc>
      </w:tr>
      <w:tr w:rsidR="00BC7644" w:rsidTr="00CF1807">
        <w:trPr>
          <w:trHeight w:val="184"/>
        </w:trPr>
        <w:tc>
          <w:tcPr>
            <w:tcW w:w="352" w:type="dxa"/>
            <w:vAlign w:val="center"/>
          </w:tcPr>
          <w:p w:rsidR="00BC7644" w:rsidRDefault="00BC7644" w:rsidP="002F56DE">
            <w:r>
              <w:t>B</w:t>
            </w:r>
          </w:p>
        </w:tc>
        <w:tc>
          <w:tcPr>
            <w:tcW w:w="4112" w:type="dxa"/>
            <w:vAlign w:val="center"/>
          </w:tcPr>
          <w:p w:rsidR="00BC7644" w:rsidRPr="00BB3896" w:rsidRDefault="00BC7644" w:rsidP="002F56DE">
            <w:pPr>
              <w:spacing w:line="276" w:lineRule="auto"/>
            </w:pPr>
            <w:r>
              <w:rPr>
                <w:b/>
                <w:bCs/>
              </w:rPr>
              <w:t>refleksja</w:t>
            </w:r>
            <w:r w:rsidRPr="00BB3896">
              <w:rPr>
                <w:b/>
                <w:bCs/>
              </w:rPr>
              <w:t xml:space="preserve"> i obserwacja</w:t>
            </w:r>
          </w:p>
          <w:p w:rsidR="00BC7644" w:rsidRDefault="00BC7644" w:rsidP="002F56DE">
            <w:pPr>
              <w:spacing w:line="276" w:lineRule="auto"/>
            </w:pPr>
            <w:r>
              <w:rPr>
                <w:i/>
                <w:iCs/>
              </w:rPr>
              <w:t>tego, co się widzi</w:t>
            </w:r>
          </w:p>
        </w:tc>
        <w:tc>
          <w:tcPr>
            <w:tcW w:w="529" w:type="dxa"/>
            <w:vAlign w:val="center"/>
          </w:tcPr>
          <w:p w:rsidR="00BC7644" w:rsidRDefault="00BC7644" w:rsidP="00CF1807">
            <w:pPr>
              <w:jc w:val="center"/>
            </w:pPr>
            <w:r>
              <w:t>b</w:t>
            </w:r>
          </w:p>
        </w:tc>
        <w:tc>
          <w:tcPr>
            <w:tcW w:w="3935" w:type="dxa"/>
            <w:vAlign w:val="center"/>
          </w:tcPr>
          <w:p w:rsidR="00BC7644" w:rsidRDefault="00355AB3" w:rsidP="002F56DE">
            <w:r w:rsidRPr="00355AB3">
              <w:t xml:space="preserve">Konfrontacja wiedzy o cechach melona i rodzajach noży </w:t>
            </w:r>
            <w:proofErr w:type="spellStart"/>
            <w:r w:rsidRPr="00355AB3">
              <w:t>carvingowych</w:t>
            </w:r>
            <w:proofErr w:type="spellEnd"/>
          </w:p>
        </w:tc>
      </w:tr>
      <w:tr w:rsidR="00BC7644" w:rsidTr="00CF1807">
        <w:trPr>
          <w:trHeight w:val="184"/>
        </w:trPr>
        <w:tc>
          <w:tcPr>
            <w:tcW w:w="352" w:type="dxa"/>
            <w:vAlign w:val="center"/>
          </w:tcPr>
          <w:p w:rsidR="00BC7644" w:rsidRDefault="00BC7644" w:rsidP="002F56DE">
            <w:r>
              <w:t>C</w:t>
            </w:r>
          </w:p>
        </w:tc>
        <w:tc>
          <w:tcPr>
            <w:tcW w:w="4112" w:type="dxa"/>
            <w:vAlign w:val="center"/>
          </w:tcPr>
          <w:p w:rsidR="00BC7644" w:rsidRPr="00B16D1A" w:rsidRDefault="00BC7644" w:rsidP="002F56DE">
            <w:pPr>
              <w:spacing w:line="276" w:lineRule="auto"/>
            </w:pPr>
            <w:r w:rsidRPr="00B16D1A">
              <w:rPr>
                <w:b/>
                <w:bCs/>
              </w:rPr>
              <w:t>teoria</w:t>
            </w:r>
          </w:p>
          <w:p w:rsidR="00BC7644" w:rsidRDefault="00BC7644" w:rsidP="002F56DE">
            <w:pPr>
              <w:spacing w:line="276" w:lineRule="auto"/>
            </w:pPr>
            <w:r w:rsidRPr="00B16D1A">
              <w:rPr>
                <w:i/>
                <w:iCs/>
              </w:rPr>
              <w:t xml:space="preserve">porządkowanie uogólnianie informacji oraz </w:t>
            </w:r>
            <w:r>
              <w:rPr>
                <w:i/>
                <w:iCs/>
              </w:rPr>
              <w:t>wyciąganie wniosków</w:t>
            </w:r>
            <w:r w:rsidRPr="00B16D1A">
              <w:rPr>
                <w:i/>
                <w:iCs/>
              </w:rPr>
              <w:t xml:space="preserve"> </w:t>
            </w:r>
          </w:p>
        </w:tc>
        <w:tc>
          <w:tcPr>
            <w:tcW w:w="529" w:type="dxa"/>
            <w:vAlign w:val="center"/>
          </w:tcPr>
          <w:p w:rsidR="00BC7644" w:rsidRDefault="00BC7644" w:rsidP="00CF1807">
            <w:pPr>
              <w:jc w:val="center"/>
            </w:pPr>
            <w:r>
              <w:t>c</w:t>
            </w:r>
          </w:p>
        </w:tc>
        <w:tc>
          <w:tcPr>
            <w:tcW w:w="3935" w:type="dxa"/>
            <w:vAlign w:val="center"/>
          </w:tcPr>
          <w:p w:rsidR="00BC7644" w:rsidRDefault="00CB34A7" w:rsidP="00071510">
            <w:r>
              <w:t xml:space="preserve">Wycinanie róży </w:t>
            </w:r>
            <w:r w:rsidRPr="00CB34A7">
              <w:t>w melonie pod okiem trenera podczas szkolenia</w:t>
            </w:r>
          </w:p>
        </w:tc>
      </w:tr>
      <w:tr w:rsidR="00BC7644" w:rsidTr="00CF1807">
        <w:trPr>
          <w:trHeight w:val="184"/>
        </w:trPr>
        <w:tc>
          <w:tcPr>
            <w:tcW w:w="352" w:type="dxa"/>
            <w:vAlign w:val="center"/>
          </w:tcPr>
          <w:p w:rsidR="00BC7644" w:rsidRDefault="00BC7644" w:rsidP="002F56DE">
            <w:r>
              <w:t>D</w:t>
            </w:r>
          </w:p>
        </w:tc>
        <w:tc>
          <w:tcPr>
            <w:tcW w:w="4112" w:type="dxa"/>
            <w:vAlign w:val="center"/>
          </w:tcPr>
          <w:p w:rsidR="00BC7644" w:rsidRPr="00B16D1A" w:rsidRDefault="00BC7644" w:rsidP="002F56DE">
            <w:pPr>
              <w:spacing w:line="276" w:lineRule="auto"/>
            </w:pPr>
            <w:r w:rsidRPr="00B16D1A">
              <w:rPr>
                <w:b/>
                <w:bCs/>
              </w:rPr>
              <w:t>praktyka</w:t>
            </w:r>
          </w:p>
          <w:p w:rsidR="00BC7644" w:rsidRDefault="00BC7644" w:rsidP="002F56DE">
            <w:pPr>
              <w:spacing w:line="276" w:lineRule="auto"/>
            </w:pPr>
            <w:r w:rsidRPr="00B16D1A">
              <w:rPr>
                <w:i/>
                <w:iCs/>
              </w:rPr>
              <w:t>aktywne ekspery</w:t>
            </w:r>
            <w:r>
              <w:rPr>
                <w:i/>
                <w:iCs/>
              </w:rPr>
              <w:t>mento</w:t>
            </w:r>
            <w:r w:rsidRPr="00B16D1A">
              <w:rPr>
                <w:i/>
                <w:iCs/>
              </w:rPr>
              <w:t>wanie</w:t>
            </w:r>
          </w:p>
        </w:tc>
        <w:tc>
          <w:tcPr>
            <w:tcW w:w="529" w:type="dxa"/>
            <w:vAlign w:val="center"/>
          </w:tcPr>
          <w:p w:rsidR="00BC7644" w:rsidRDefault="00BC7644" w:rsidP="00CF1807">
            <w:pPr>
              <w:jc w:val="center"/>
            </w:pPr>
            <w:r>
              <w:t>d</w:t>
            </w:r>
          </w:p>
        </w:tc>
        <w:tc>
          <w:tcPr>
            <w:tcW w:w="3935" w:type="dxa"/>
            <w:vAlign w:val="center"/>
          </w:tcPr>
          <w:p w:rsidR="00BC7644" w:rsidRDefault="00355AB3" w:rsidP="002F56DE">
            <w:r w:rsidRPr="00355AB3">
              <w:t>Obserwacja poszczególnych etapów wycinania róży w melonie przez trenera</w:t>
            </w:r>
          </w:p>
        </w:tc>
      </w:tr>
    </w:tbl>
    <w:p w:rsidR="00BC7644" w:rsidRDefault="00BC7644" w:rsidP="00BC7644">
      <w:pPr>
        <w:ind w:left="360"/>
      </w:pPr>
    </w:p>
    <w:p w:rsidR="00BC7644" w:rsidRDefault="00BC7644" w:rsidP="00071510">
      <w:r>
        <w:t>Poprawne odpowiedzi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</w:tblGrid>
      <w:tr w:rsidR="00BC7644" w:rsidTr="00F340F9">
        <w:tc>
          <w:tcPr>
            <w:tcW w:w="741" w:type="dxa"/>
          </w:tcPr>
          <w:p w:rsidR="00BC7644" w:rsidRDefault="00BC7644" w:rsidP="00F340F9">
            <w:r>
              <w:t>A</w:t>
            </w:r>
          </w:p>
        </w:tc>
        <w:tc>
          <w:tcPr>
            <w:tcW w:w="708" w:type="dxa"/>
          </w:tcPr>
          <w:p w:rsidR="00BC7644" w:rsidRDefault="00355AB3" w:rsidP="00F340F9">
            <w:r>
              <w:t>c</w:t>
            </w:r>
          </w:p>
        </w:tc>
      </w:tr>
      <w:tr w:rsidR="00BC7644" w:rsidTr="00F340F9">
        <w:tc>
          <w:tcPr>
            <w:tcW w:w="741" w:type="dxa"/>
          </w:tcPr>
          <w:p w:rsidR="00BC7644" w:rsidRDefault="00BC7644" w:rsidP="00F340F9">
            <w:r>
              <w:t>B</w:t>
            </w:r>
          </w:p>
        </w:tc>
        <w:tc>
          <w:tcPr>
            <w:tcW w:w="708" w:type="dxa"/>
          </w:tcPr>
          <w:p w:rsidR="00BC7644" w:rsidRDefault="005243F2" w:rsidP="00F340F9">
            <w:r>
              <w:t>d</w:t>
            </w:r>
          </w:p>
        </w:tc>
      </w:tr>
      <w:tr w:rsidR="00BC7644" w:rsidTr="00F340F9">
        <w:tc>
          <w:tcPr>
            <w:tcW w:w="741" w:type="dxa"/>
          </w:tcPr>
          <w:p w:rsidR="00BC7644" w:rsidRDefault="00BC7644" w:rsidP="00F340F9">
            <w:r>
              <w:t>C</w:t>
            </w:r>
          </w:p>
        </w:tc>
        <w:tc>
          <w:tcPr>
            <w:tcW w:w="708" w:type="dxa"/>
          </w:tcPr>
          <w:p w:rsidR="00BC7644" w:rsidRDefault="005243F2" w:rsidP="00F340F9">
            <w:r>
              <w:t>b</w:t>
            </w:r>
          </w:p>
        </w:tc>
      </w:tr>
      <w:tr w:rsidR="00BC7644" w:rsidTr="00F340F9">
        <w:tc>
          <w:tcPr>
            <w:tcW w:w="741" w:type="dxa"/>
          </w:tcPr>
          <w:p w:rsidR="00BC7644" w:rsidRDefault="00BC7644" w:rsidP="00F340F9">
            <w:r>
              <w:t>D</w:t>
            </w:r>
          </w:p>
        </w:tc>
        <w:tc>
          <w:tcPr>
            <w:tcW w:w="708" w:type="dxa"/>
          </w:tcPr>
          <w:p w:rsidR="00BC7644" w:rsidRDefault="005243F2" w:rsidP="00F340F9">
            <w:r>
              <w:t>a</w:t>
            </w:r>
          </w:p>
        </w:tc>
      </w:tr>
    </w:tbl>
    <w:p w:rsidR="008915A3" w:rsidRDefault="008915A3" w:rsidP="008915A3">
      <w:pPr>
        <w:pStyle w:val="Akapitzlist"/>
      </w:pPr>
    </w:p>
    <w:p w:rsidR="00C52655" w:rsidRDefault="00C52655" w:rsidP="001E7FF8">
      <w:pPr>
        <w:pStyle w:val="Akapitzlist"/>
        <w:ind w:left="1440"/>
      </w:pPr>
      <w:bookmarkStart w:id="0" w:name="_GoBack"/>
      <w:bookmarkEnd w:id="0"/>
    </w:p>
    <w:sectPr w:rsidR="00C52655" w:rsidSect="002F6DD1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5F" w:rsidRDefault="00A85E5F" w:rsidP="00F36AB4">
      <w:pPr>
        <w:spacing w:after="0" w:line="240" w:lineRule="auto"/>
      </w:pPr>
      <w:r>
        <w:separator/>
      </w:r>
    </w:p>
  </w:endnote>
  <w:endnote w:type="continuationSeparator" w:id="0">
    <w:p w:rsidR="00A85E5F" w:rsidRDefault="00A85E5F" w:rsidP="00F3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B4" w:rsidRDefault="00F36AB4" w:rsidP="00F36AB4">
    <w:pPr>
      <w:pStyle w:val="Stopka"/>
      <w:jc w:val="right"/>
    </w:pPr>
    <w:r>
      <w:rPr>
        <w:noProof/>
      </w:rPr>
      <w:drawing>
        <wp:inline distT="0" distB="0" distL="0" distR="0" wp14:anchorId="528D9C7E" wp14:editId="1DB9788C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Content>
      <w:p w:rsidR="00F36AB4" w:rsidRPr="00FA5E58" w:rsidRDefault="00F36AB4" w:rsidP="00F36AB4">
        <w:pPr>
          <w:pStyle w:val="Stopka"/>
          <w:jc w:val="right"/>
          <w:rPr>
            <w:sz w:val="10"/>
            <w:szCs w:val="10"/>
          </w:rPr>
        </w:pPr>
      </w:p>
      <w:p w:rsidR="00F36AB4" w:rsidRDefault="00F36AB4" w:rsidP="00F36AB4">
        <w:pPr>
          <w:pStyle w:val="Stopka"/>
          <w:jc w:val="center"/>
        </w:pPr>
        <w:r>
          <w:rPr>
            <w:rFonts w:cstheme="minorHAnsi"/>
            <w:color w:val="595959" w:themeColor="text1" w:themeTint="A6"/>
            <w:sz w:val="18"/>
            <w:szCs w:val="18"/>
          </w:rPr>
          <w:t xml:space="preserve">            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t xml:space="preserve">strona | 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begin"/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cstheme="minorHAnsi"/>
            <w:color w:val="595959" w:themeColor="text1" w:themeTint="A6"/>
            <w:sz w:val="18"/>
            <w:szCs w:val="18"/>
          </w:rPr>
          <w:t>1</w:t>
        </w:r>
        <w:r w:rsidRPr="00FA5E58">
          <w:rPr>
            <w:rFonts w:cstheme="minorHAnsi"/>
            <w:color w:val="595959" w:themeColor="text1" w:themeTint="A6"/>
            <w:sz w:val="18"/>
            <w:szCs w:val="18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5F" w:rsidRDefault="00A85E5F" w:rsidP="00F36AB4">
      <w:pPr>
        <w:spacing w:after="0" w:line="240" w:lineRule="auto"/>
      </w:pPr>
      <w:r>
        <w:separator/>
      </w:r>
    </w:p>
  </w:footnote>
  <w:footnote w:type="continuationSeparator" w:id="0">
    <w:p w:rsidR="00A85E5F" w:rsidRDefault="00A85E5F" w:rsidP="00F3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AB4" w:rsidRDefault="00F36AB4">
    <w:pPr>
      <w:pStyle w:val="Nagwek"/>
    </w:pPr>
    <w:r>
      <w:rPr>
        <w:noProof/>
      </w:rPr>
      <w:drawing>
        <wp:inline distT="0" distB="0" distL="0" distR="0" wp14:anchorId="4FF4BAFF" wp14:editId="7AB695F6">
          <wp:extent cx="5760720" cy="584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AB4" w:rsidRDefault="00F36A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0BB5"/>
    <w:multiLevelType w:val="hybridMultilevel"/>
    <w:tmpl w:val="C388CFFC"/>
    <w:lvl w:ilvl="0" w:tplc="9ECA4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219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26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098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34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04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0F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C389F"/>
    <w:multiLevelType w:val="hybridMultilevel"/>
    <w:tmpl w:val="605A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951F6"/>
    <w:multiLevelType w:val="hybridMultilevel"/>
    <w:tmpl w:val="16843D56"/>
    <w:lvl w:ilvl="0" w:tplc="63263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6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1E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82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A0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4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46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4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C0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3F"/>
    <w:rsid w:val="0000315D"/>
    <w:rsid w:val="000557DA"/>
    <w:rsid w:val="000707D9"/>
    <w:rsid w:val="00071510"/>
    <w:rsid w:val="000813C7"/>
    <w:rsid w:val="000845EC"/>
    <w:rsid w:val="000A3197"/>
    <w:rsid w:val="000A3348"/>
    <w:rsid w:val="000A6A2C"/>
    <w:rsid w:val="000D493D"/>
    <w:rsid w:val="00111240"/>
    <w:rsid w:val="00113BFB"/>
    <w:rsid w:val="00125C74"/>
    <w:rsid w:val="00126A49"/>
    <w:rsid w:val="001323D4"/>
    <w:rsid w:val="00147ADB"/>
    <w:rsid w:val="0015134E"/>
    <w:rsid w:val="00153D1C"/>
    <w:rsid w:val="001576DC"/>
    <w:rsid w:val="00166204"/>
    <w:rsid w:val="001A14C2"/>
    <w:rsid w:val="001A7A65"/>
    <w:rsid w:val="001B22D1"/>
    <w:rsid w:val="001B4ED0"/>
    <w:rsid w:val="001B7F45"/>
    <w:rsid w:val="001C472F"/>
    <w:rsid w:val="001C51EB"/>
    <w:rsid w:val="001E7FF8"/>
    <w:rsid w:val="001F393E"/>
    <w:rsid w:val="001F7152"/>
    <w:rsid w:val="001F7D2A"/>
    <w:rsid w:val="00217AEF"/>
    <w:rsid w:val="00220164"/>
    <w:rsid w:val="0022567B"/>
    <w:rsid w:val="00245859"/>
    <w:rsid w:val="00253FCD"/>
    <w:rsid w:val="002655DB"/>
    <w:rsid w:val="00266336"/>
    <w:rsid w:val="00286612"/>
    <w:rsid w:val="002A08A0"/>
    <w:rsid w:val="002B76D0"/>
    <w:rsid w:val="002C21F4"/>
    <w:rsid w:val="002E00A1"/>
    <w:rsid w:val="002F458E"/>
    <w:rsid w:val="002F56DE"/>
    <w:rsid w:val="002F6DD1"/>
    <w:rsid w:val="00300274"/>
    <w:rsid w:val="00342324"/>
    <w:rsid w:val="00355AB3"/>
    <w:rsid w:val="00376287"/>
    <w:rsid w:val="003966B3"/>
    <w:rsid w:val="003A369B"/>
    <w:rsid w:val="003B113D"/>
    <w:rsid w:val="003C10FD"/>
    <w:rsid w:val="003D2AE0"/>
    <w:rsid w:val="003E5A11"/>
    <w:rsid w:val="003E7E2B"/>
    <w:rsid w:val="003F036B"/>
    <w:rsid w:val="003F2C56"/>
    <w:rsid w:val="003F2D77"/>
    <w:rsid w:val="003F664B"/>
    <w:rsid w:val="003F693A"/>
    <w:rsid w:val="004101C1"/>
    <w:rsid w:val="004111B6"/>
    <w:rsid w:val="004227EB"/>
    <w:rsid w:val="004254E6"/>
    <w:rsid w:val="00491C59"/>
    <w:rsid w:val="00497DAE"/>
    <w:rsid w:val="004C16B2"/>
    <w:rsid w:val="004C6844"/>
    <w:rsid w:val="004E0E08"/>
    <w:rsid w:val="00504790"/>
    <w:rsid w:val="00521226"/>
    <w:rsid w:val="005243F2"/>
    <w:rsid w:val="00530775"/>
    <w:rsid w:val="0055596C"/>
    <w:rsid w:val="005559A9"/>
    <w:rsid w:val="00556A14"/>
    <w:rsid w:val="0056180A"/>
    <w:rsid w:val="00577ABD"/>
    <w:rsid w:val="005C3BDD"/>
    <w:rsid w:val="005C55F0"/>
    <w:rsid w:val="005D0E87"/>
    <w:rsid w:val="005D2B85"/>
    <w:rsid w:val="005F270C"/>
    <w:rsid w:val="00610467"/>
    <w:rsid w:val="00624778"/>
    <w:rsid w:val="00640B29"/>
    <w:rsid w:val="0067211C"/>
    <w:rsid w:val="00675E93"/>
    <w:rsid w:val="006813C0"/>
    <w:rsid w:val="00692F3F"/>
    <w:rsid w:val="006A1795"/>
    <w:rsid w:val="006A5999"/>
    <w:rsid w:val="006F1936"/>
    <w:rsid w:val="006F4524"/>
    <w:rsid w:val="00700712"/>
    <w:rsid w:val="00707675"/>
    <w:rsid w:val="00715107"/>
    <w:rsid w:val="00715ED3"/>
    <w:rsid w:val="00717D1F"/>
    <w:rsid w:val="00720514"/>
    <w:rsid w:val="00731197"/>
    <w:rsid w:val="00752DAF"/>
    <w:rsid w:val="007555BA"/>
    <w:rsid w:val="00763836"/>
    <w:rsid w:val="00763FC7"/>
    <w:rsid w:val="00775BBD"/>
    <w:rsid w:val="00796609"/>
    <w:rsid w:val="007C2C94"/>
    <w:rsid w:val="007C39E8"/>
    <w:rsid w:val="007D289A"/>
    <w:rsid w:val="007E3F1F"/>
    <w:rsid w:val="007F2AD8"/>
    <w:rsid w:val="008148E1"/>
    <w:rsid w:val="0082607C"/>
    <w:rsid w:val="00835C3A"/>
    <w:rsid w:val="0084322F"/>
    <w:rsid w:val="00846595"/>
    <w:rsid w:val="0086030B"/>
    <w:rsid w:val="00876B43"/>
    <w:rsid w:val="00883D6C"/>
    <w:rsid w:val="00886553"/>
    <w:rsid w:val="008915A3"/>
    <w:rsid w:val="008D2E7B"/>
    <w:rsid w:val="008D5D83"/>
    <w:rsid w:val="008F3483"/>
    <w:rsid w:val="00903227"/>
    <w:rsid w:val="00912A22"/>
    <w:rsid w:val="009251D8"/>
    <w:rsid w:val="00935F08"/>
    <w:rsid w:val="0094050F"/>
    <w:rsid w:val="00947754"/>
    <w:rsid w:val="00951FAF"/>
    <w:rsid w:val="00963C0D"/>
    <w:rsid w:val="00964E3F"/>
    <w:rsid w:val="009725A4"/>
    <w:rsid w:val="00985416"/>
    <w:rsid w:val="00990D4B"/>
    <w:rsid w:val="00995DB0"/>
    <w:rsid w:val="009A22B9"/>
    <w:rsid w:val="009A7B03"/>
    <w:rsid w:val="009B32A5"/>
    <w:rsid w:val="009B4683"/>
    <w:rsid w:val="009C3FB9"/>
    <w:rsid w:val="009D7752"/>
    <w:rsid w:val="009E028B"/>
    <w:rsid w:val="009F113D"/>
    <w:rsid w:val="009F5E5E"/>
    <w:rsid w:val="00A31154"/>
    <w:rsid w:val="00A324A1"/>
    <w:rsid w:val="00A3447F"/>
    <w:rsid w:val="00A36A6E"/>
    <w:rsid w:val="00A3762F"/>
    <w:rsid w:val="00A56FC6"/>
    <w:rsid w:val="00A64A20"/>
    <w:rsid w:val="00A664A6"/>
    <w:rsid w:val="00A84C2F"/>
    <w:rsid w:val="00A85E5F"/>
    <w:rsid w:val="00AA46A8"/>
    <w:rsid w:val="00AA71B7"/>
    <w:rsid w:val="00AB3D68"/>
    <w:rsid w:val="00AE4A30"/>
    <w:rsid w:val="00B06A00"/>
    <w:rsid w:val="00B17141"/>
    <w:rsid w:val="00B2284A"/>
    <w:rsid w:val="00B3070C"/>
    <w:rsid w:val="00B47D4A"/>
    <w:rsid w:val="00B923B8"/>
    <w:rsid w:val="00B92D30"/>
    <w:rsid w:val="00BA408C"/>
    <w:rsid w:val="00BC7644"/>
    <w:rsid w:val="00BD0589"/>
    <w:rsid w:val="00BE2A54"/>
    <w:rsid w:val="00BF3755"/>
    <w:rsid w:val="00BF5BA0"/>
    <w:rsid w:val="00C03A60"/>
    <w:rsid w:val="00C11788"/>
    <w:rsid w:val="00C16DAE"/>
    <w:rsid w:val="00C26209"/>
    <w:rsid w:val="00C36C17"/>
    <w:rsid w:val="00C46546"/>
    <w:rsid w:val="00C47629"/>
    <w:rsid w:val="00C507C5"/>
    <w:rsid w:val="00C52655"/>
    <w:rsid w:val="00C80152"/>
    <w:rsid w:val="00CB34A7"/>
    <w:rsid w:val="00CE1E1B"/>
    <w:rsid w:val="00CE26DB"/>
    <w:rsid w:val="00CE6A66"/>
    <w:rsid w:val="00CE7C77"/>
    <w:rsid w:val="00CF0306"/>
    <w:rsid w:val="00CF1807"/>
    <w:rsid w:val="00D21578"/>
    <w:rsid w:val="00D379FB"/>
    <w:rsid w:val="00D43AB8"/>
    <w:rsid w:val="00D72ECD"/>
    <w:rsid w:val="00D73A90"/>
    <w:rsid w:val="00D761EB"/>
    <w:rsid w:val="00DA029B"/>
    <w:rsid w:val="00DA75DE"/>
    <w:rsid w:val="00DB5198"/>
    <w:rsid w:val="00DC4ABB"/>
    <w:rsid w:val="00DC6A39"/>
    <w:rsid w:val="00DC7C34"/>
    <w:rsid w:val="00DD278C"/>
    <w:rsid w:val="00DD455F"/>
    <w:rsid w:val="00DF36F8"/>
    <w:rsid w:val="00DF6412"/>
    <w:rsid w:val="00E009A1"/>
    <w:rsid w:val="00E1592E"/>
    <w:rsid w:val="00E24195"/>
    <w:rsid w:val="00E360D0"/>
    <w:rsid w:val="00E40C10"/>
    <w:rsid w:val="00E46533"/>
    <w:rsid w:val="00E67143"/>
    <w:rsid w:val="00E7491C"/>
    <w:rsid w:val="00E834C3"/>
    <w:rsid w:val="00E87656"/>
    <w:rsid w:val="00EB3309"/>
    <w:rsid w:val="00ED7FD8"/>
    <w:rsid w:val="00F073AA"/>
    <w:rsid w:val="00F105AC"/>
    <w:rsid w:val="00F1426B"/>
    <w:rsid w:val="00F24E97"/>
    <w:rsid w:val="00F36AB4"/>
    <w:rsid w:val="00F430F2"/>
    <w:rsid w:val="00F46A0D"/>
    <w:rsid w:val="00F65F9A"/>
    <w:rsid w:val="00F71B09"/>
    <w:rsid w:val="00F8027A"/>
    <w:rsid w:val="00F85414"/>
    <w:rsid w:val="00F85FC4"/>
    <w:rsid w:val="00FD4CE9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C29"/>
  <w15:docId w15:val="{7DD0BCF7-44A6-4D6F-95CD-C760853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ED0"/>
    <w:pPr>
      <w:ind w:left="720"/>
      <w:contextualSpacing/>
    </w:pPr>
  </w:style>
  <w:style w:type="table" w:styleId="Tabela-Siatka">
    <w:name w:val="Table Grid"/>
    <w:basedOn w:val="Standardowy"/>
    <w:uiPriority w:val="59"/>
    <w:rsid w:val="00E1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7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B4"/>
  </w:style>
  <w:style w:type="paragraph" w:styleId="Stopka">
    <w:name w:val="footer"/>
    <w:basedOn w:val="Normalny"/>
    <w:link w:val="StopkaZnak"/>
    <w:uiPriority w:val="99"/>
    <w:unhideWhenUsed/>
    <w:rsid w:val="00F3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4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Sawa</cp:lastModifiedBy>
  <cp:revision>16</cp:revision>
  <dcterms:created xsi:type="dcterms:W3CDTF">2019-02-25T21:56:00Z</dcterms:created>
  <dcterms:modified xsi:type="dcterms:W3CDTF">2019-04-02T11:25:00Z</dcterms:modified>
</cp:coreProperties>
</file>