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02" w:rsidRPr="008E3EBE" w:rsidRDefault="009C000A" w:rsidP="00BE5D37">
      <w:pPr>
        <w:pStyle w:val="Cytatintensywny"/>
        <w:rPr>
          <w:b/>
          <w:bCs/>
          <w:i w:val="0"/>
          <w:iCs w:val="0"/>
          <w:sz w:val="28"/>
          <w:szCs w:val="28"/>
          <w:lang w:val="en-GB"/>
        </w:rPr>
      </w:pPr>
      <w:r>
        <w:rPr>
          <w:b/>
          <w:bCs/>
          <w:i w:val="0"/>
          <w:iCs w:val="0"/>
          <w:sz w:val="28"/>
          <w:szCs w:val="28"/>
          <w:lang w:val="en-GB"/>
        </w:rPr>
        <w:t>WORK CAR</w:t>
      </w:r>
      <w:r w:rsidR="008E3EBE" w:rsidRPr="008E3EBE">
        <w:rPr>
          <w:b/>
          <w:bCs/>
          <w:i w:val="0"/>
          <w:iCs w:val="0"/>
          <w:sz w:val="28"/>
          <w:szCs w:val="28"/>
          <w:lang w:val="en-GB"/>
        </w:rPr>
        <w:t xml:space="preserve">D </w:t>
      </w:r>
      <w:r w:rsidR="00F021AF" w:rsidRPr="008E3EBE">
        <w:rPr>
          <w:b/>
          <w:bCs/>
          <w:i w:val="0"/>
          <w:iCs w:val="0"/>
          <w:sz w:val="28"/>
          <w:szCs w:val="28"/>
          <w:lang w:val="en-GB"/>
        </w:rPr>
        <w:t>5</w:t>
      </w:r>
    </w:p>
    <w:p w:rsidR="00D30202" w:rsidRPr="008E3EBE" w:rsidRDefault="008E3EBE" w:rsidP="008E3EBE">
      <w:pPr>
        <w:rPr>
          <w:rStyle w:val="Odwoaniedelikatne"/>
          <w:b/>
          <w:bCs/>
          <w:color w:val="4F81BD" w:themeColor="accent1"/>
          <w:spacing w:val="5"/>
          <w:sz w:val="24"/>
          <w:szCs w:val="24"/>
          <w:lang w:val="en-GB"/>
        </w:rPr>
      </w:pPr>
      <w:r w:rsidRPr="008E3EBE">
        <w:rPr>
          <w:rStyle w:val="Odwoanieintensywne"/>
          <w:sz w:val="24"/>
          <w:szCs w:val="24"/>
          <w:lang w:val="en-GB"/>
        </w:rPr>
        <w:t>PLANNING OF SOFT SKILLS EDUCATIO</w:t>
      </w:r>
      <w:r>
        <w:rPr>
          <w:rStyle w:val="Odwoanieintensywne"/>
          <w:sz w:val="24"/>
          <w:szCs w:val="24"/>
          <w:lang w:val="en-GB"/>
        </w:rPr>
        <w:t>N</w:t>
      </w:r>
    </w:p>
    <w:p w:rsidR="008E3EBE" w:rsidRPr="008E3EBE" w:rsidRDefault="008E3EBE" w:rsidP="00BE5D37">
      <w:pPr>
        <w:jc w:val="both"/>
        <w:rPr>
          <w:rStyle w:val="Odwoaniedelikatne"/>
          <w:lang w:val="en-GB"/>
        </w:rPr>
      </w:pPr>
      <w:r w:rsidRPr="008E3EBE">
        <w:rPr>
          <w:rStyle w:val="Odwoaniedelikatne"/>
          <w:lang w:val="en-GB"/>
        </w:rPr>
        <w:t xml:space="preserve">PLAN THE </w:t>
      </w:r>
      <w:proofErr w:type="spellStart"/>
      <w:r w:rsidRPr="008E3EBE">
        <w:rPr>
          <w:rStyle w:val="Odwoaniedelikatne"/>
          <w:lang w:val="en-GB"/>
        </w:rPr>
        <w:t>PREPRATION</w:t>
      </w:r>
      <w:proofErr w:type="spellEnd"/>
      <w:r w:rsidRPr="008E3EBE">
        <w:rPr>
          <w:rStyle w:val="Odwoaniedelikatne"/>
          <w:lang w:val="en-GB"/>
        </w:rPr>
        <w:t xml:space="preserve"> OF THE TRAINING ‘’MODERN COCKTAIL DECORATIONS’’. </w:t>
      </w:r>
      <w:r>
        <w:rPr>
          <w:rStyle w:val="Odwoaniedelikatne"/>
          <w:lang w:val="en-GB"/>
        </w:rPr>
        <w:t>FROM THE COMPETENCES LISTED BELOW SELECT THOSE WHICH ARE NECESSARY IN ORDER TO MASTER THE SKILLS IN THE ABOVE SUBJECT AREA. PLEASE PUT AN ‘X’ IN THE BOX OF YOUR ANSWER CHOICE.</w:t>
      </w:r>
    </w:p>
    <w:tbl>
      <w:tblPr>
        <w:tblStyle w:val="Tabelasiatki1jasnaakcent11"/>
        <w:tblW w:w="9340" w:type="dxa"/>
        <w:tblLook w:val="04A0" w:firstRow="1" w:lastRow="0" w:firstColumn="1" w:lastColumn="0" w:noHBand="0" w:noVBand="1"/>
      </w:tblPr>
      <w:tblGrid>
        <w:gridCol w:w="4243"/>
        <w:gridCol w:w="996"/>
        <w:gridCol w:w="4101"/>
      </w:tblGrid>
      <w:tr w:rsidR="00C2469E" w:rsidRPr="00BE5D37" w:rsidTr="00BE5D3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sz w:val="24"/>
                <w:szCs w:val="24"/>
              </w:rPr>
            </w:pPr>
            <w:proofErr w:type="spellStart"/>
            <w:r>
              <w:rPr>
                <w:rStyle w:val="Odwoaniedelikatne"/>
                <w:sz w:val="24"/>
                <w:szCs w:val="24"/>
              </w:rPr>
              <w:t>TYPE</w:t>
            </w:r>
            <w:proofErr w:type="spellEnd"/>
            <w:r>
              <w:rPr>
                <w:rStyle w:val="Odwoaniedelikatne"/>
                <w:sz w:val="24"/>
                <w:szCs w:val="24"/>
              </w:rPr>
              <w:t xml:space="preserve"> OF </w:t>
            </w:r>
            <w:proofErr w:type="spellStart"/>
            <w:r>
              <w:rPr>
                <w:rStyle w:val="Odwoaniedelikatne"/>
                <w:sz w:val="24"/>
                <w:szCs w:val="24"/>
              </w:rPr>
              <w:t>SKILL</w:t>
            </w:r>
            <w:proofErr w:type="spellEnd"/>
            <w:r>
              <w:rPr>
                <w:rStyle w:val="Odwoaniedelikatne"/>
                <w:sz w:val="24"/>
                <w:szCs w:val="24"/>
              </w:rPr>
              <w:t>/</w:t>
            </w:r>
            <w:proofErr w:type="spellStart"/>
            <w:r>
              <w:rPr>
                <w:rStyle w:val="Odwoaniedelikatne"/>
                <w:sz w:val="24"/>
                <w:szCs w:val="24"/>
              </w:rPr>
              <w:t>COMPETENCE</w:t>
            </w:r>
            <w:proofErr w:type="spellEnd"/>
          </w:p>
        </w:tc>
        <w:tc>
          <w:tcPr>
            <w:tcW w:w="996" w:type="dxa"/>
            <w:vAlign w:val="center"/>
          </w:tcPr>
          <w:p w:rsidR="00C2469E" w:rsidRPr="00BE5D37" w:rsidRDefault="008E3EBE" w:rsidP="00BE5D37">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YES</w:t>
            </w:r>
            <w:proofErr w:type="spellEnd"/>
          </w:p>
        </w:tc>
        <w:tc>
          <w:tcPr>
            <w:tcW w:w="4101" w:type="dxa"/>
            <w:vAlign w:val="center"/>
          </w:tcPr>
          <w:p w:rsidR="008E3EBE" w:rsidRPr="00BE5D37" w:rsidRDefault="008E3EBE" w:rsidP="00BE5D37">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JUSTIFY</w:t>
            </w:r>
            <w:proofErr w:type="spellEnd"/>
            <w:r>
              <w:rPr>
                <w:rStyle w:val="Odwoaniedelikatne"/>
                <w:sz w:val="24"/>
                <w:szCs w:val="24"/>
              </w:rPr>
              <w:t xml:space="preserve"> </w:t>
            </w:r>
            <w:proofErr w:type="spellStart"/>
            <w:r>
              <w:rPr>
                <w:rStyle w:val="Odwoaniedelikatne"/>
                <w:sz w:val="24"/>
                <w:szCs w:val="24"/>
              </w:rPr>
              <w:t>YOUR</w:t>
            </w:r>
            <w:proofErr w:type="spellEnd"/>
            <w:r>
              <w:rPr>
                <w:rStyle w:val="Odwoaniedelikatne"/>
                <w:sz w:val="24"/>
                <w:szCs w:val="24"/>
              </w:rPr>
              <w:t xml:space="preserve"> CHOICE</w:t>
            </w:r>
          </w:p>
        </w:tc>
      </w:tr>
      <w:tr w:rsidR="00C2469E" w:rsidRPr="00BE5D37" w:rsidTr="00BE5D37">
        <w:trPr>
          <w:trHeight w:val="807"/>
        </w:trPr>
        <w:tc>
          <w:tcPr>
            <w:cnfStyle w:val="001000000000" w:firstRow="0" w:lastRow="0" w:firstColumn="1" w:lastColumn="0" w:oddVBand="0" w:evenVBand="0" w:oddHBand="0" w:evenHBand="0" w:firstRowFirstColumn="0" w:firstRowLastColumn="0" w:lastRowFirstColumn="0" w:lastRowLastColumn="0"/>
            <w:tcW w:w="4243" w:type="dxa"/>
            <w:vAlign w:val="center"/>
          </w:tcPr>
          <w:p w:rsidR="008E3EBE" w:rsidRPr="009C000A" w:rsidRDefault="008E3EBE" w:rsidP="00BE5D37">
            <w:pPr>
              <w:mirrorIndents/>
              <w:rPr>
                <w:rStyle w:val="Odwoaniedelikatne"/>
                <w:b w:val="0"/>
                <w:bCs w:val="0"/>
                <w:lang w:val="en-US"/>
              </w:rPr>
            </w:pPr>
          </w:p>
          <w:p w:rsidR="008E3EBE" w:rsidRPr="008E3EBE" w:rsidRDefault="008E3EBE" w:rsidP="00BE5D37">
            <w:pPr>
              <w:mirrorIndents/>
              <w:rPr>
                <w:rStyle w:val="Odwoaniedelikatne"/>
                <w:b w:val="0"/>
                <w:bCs w:val="0"/>
                <w:lang w:val="en-GB"/>
              </w:rPr>
            </w:pPr>
            <w:r w:rsidRPr="008E3EBE">
              <w:rPr>
                <w:rStyle w:val="Odwoaniedelikatne"/>
                <w:b w:val="0"/>
                <w:bCs w:val="0"/>
                <w:lang w:val="en-GB"/>
              </w:rPr>
              <w:t xml:space="preserve">THE ABILITY TO COMMUNICATE CLEARLY AND EFFECTIVELY </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839"/>
        </w:trPr>
        <w:tc>
          <w:tcPr>
            <w:cnfStyle w:val="001000000000" w:firstRow="0" w:lastRow="0" w:firstColumn="1" w:lastColumn="0" w:oddVBand="0" w:evenVBand="0" w:oddHBand="0" w:evenHBand="0" w:firstRowFirstColumn="0" w:firstRowLastColumn="0" w:lastRowFirstColumn="0" w:lastRowLastColumn="0"/>
            <w:tcW w:w="4243" w:type="dxa"/>
            <w:vAlign w:val="center"/>
          </w:tcPr>
          <w:p w:rsidR="008E3EBE" w:rsidRPr="008E3EBE" w:rsidRDefault="008E3EBE" w:rsidP="00BE5D37">
            <w:pPr>
              <w:mirrorIndents/>
              <w:rPr>
                <w:rStyle w:val="Odwoaniedelikatne"/>
                <w:b w:val="0"/>
                <w:bCs w:val="0"/>
                <w:lang w:val="en-GB"/>
              </w:rPr>
            </w:pPr>
            <w:r w:rsidRPr="008E3EBE">
              <w:rPr>
                <w:rStyle w:val="Odwoaniedelikatne"/>
                <w:b w:val="0"/>
                <w:bCs w:val="0"/>
                <w:lang w:val="en-GB"/>
              </w:rPr>
              <w:t>INCREASING THE A</w:t>
            </w:r>
            <w:r>
              <w:rPr>
                <w:rStyle w:val="Odwoaniedelikatne"/>
                <w:b w:val="0"/>
                <w:bCs w:val="0"/>
                <w:lang w:val="en-GB"/>
              </w:rPr>
              <w:t xml:space="preserve">TTRACTIVENESS OF TASKS AND </w:t>
            </w:r>
            <w:proofErr w:type="spellStart"/>
            <w:r>
              <w:rPr>
                <w:rStyle w:val="Odwoaniedelikatne"/>
                <w:b w:val="0"/>
                <w:bCs w:val="0"/>
                <w:lang w:val="en-GB"/>
              </w:rPr>
              <w:t>AQUIRED</w:t>
            </w:r>
            <w:proofErr w:type="spellEnd"/>
            <w:r>
              <w:rPr>
                <w:rStyle w:val="Odwoaniedelikatne"/>
                <w:b w:val="0"/>
                <w:bCs w:val="0"/>
                <w:lang w:val="en-GB"/>
              </w:rPr>
              <w:t xml:space="preserve"> </w:t>
            </w:r>
            <w:r w:rsidRPr="008E3EBE">
              <w:rPr>
                <w:rStyle w:val="Odwoaniedelikatne"/>
                <w:b w:val="0"/>
                <w:bCs w:val="0"/>
                <w:lang w:val="en-GB"/>
              </w:rPr>
              <w:t>EFFECTS</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709"/>
        </w:trPr>
        <w:tc>
          <w:tcPr>
            <w:cnfStyle w:val="001000000000" w:firstRow="0" w:lastRow="0" w:firstColumn="1" w:lastColumn="0" w:oddVBand="0" w:evenVBand="0" w:oddHBand="0" w:evenHBand="0" w:firstRowFirstColumn="0" w:firstRowLastColumn="0" w:lastRowFirstColumn="0" w:lastRowLastColumn="0"/>
            <w:tcW w:w="4243" w:type="dxa"/>
            <w:vAlign w:val="center"/>
          </w:tcPr>
          <w:p w:rsidR="00DA2E6B" w:rsidRPr="00BE5D37" w:rsidRDefault="008E3EBE" w:rsidP="00BE5D37">
            <w:pPr>
              <w:mirrorIndents/>
              <w:rPr>
                <w:rStyle w:val="Odwoaniedelikatne"/>
                <w:b w:val="0"/>
                <w:bCs w:val="0"/>
              </w:rPr>
            </w:pPr>
            <w:proofErr w:type="spellStart"/>
            <w:r>
              <w:rPr>
                <w:rStyle w:val="Odwoaniedelikatne"/>
                <w:b w:val="0"/>
                <w:bCs w:val="0"/>
              </w:rPr>
              <w:t>EMPATHY</w:t>
            </w:r>
            <w:proofErr w:type="spellEnd"/>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691"/>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proofErr w:type="spellStart"/>
            <w:r>
              <w:rPr>
                <w:rStyle w:val="Odwoaniedelikatne"/>
                <w:b w:val="0"/>
                <w:bCs w:val="0"/>
              </w:rPr>
              <w:t>ASSERTIVENESS</w:t>
            </w:r>
            <w:proofErr w:type="spellEnd"/>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715"/>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proofErr w:type="spellStart"/>
            <w:r>
              <w:rPr>
                <w:rStyle w:val="Odwoaniedelikatne"/>
                <w:b w:val="0"/>
                <w:bCs w:val="0"/>
              </w:rPr>
              <w:t>EFFECTIVE</w:t>
            </w:r>
            <w:proofErr w:type="spellEnd"/>
            <w:r>
              <w:rPr>
                <w:rStyle w:val="Odwoaniedelikatne"/>
                <w:b w:val="0"/>
                <w:bCs w:val="0"/>
              </w:rPr>
              <w:t xml:space="preserve"> </w:t>
            </w:r>
            <w:proofErr w:type="spellStart"/>
            <w:r>
              <w:rPr>
                <w:rStyle w:val="Odwoaniedelikatne"/>
                <w:b w:val="0"/>
                <w:bCs w:val="0"/>
              </w:rPr>
              <w:t>VERBAL</w:t>
            </w:r>
            <w:proofErr w:type="spellEnd"/>
            <w:r>
              <w:rPr>
                <w:rStyle w:val="Odwoaniedelikatne"/>
                <w:b w:val="0"/>
                <w:bCs w:val="0"/>
              </w:rPr>
              <w:t xml:space="preserve"> </w:t>
            </w:r>
            <w:proofErr w:type="spellStart"/>
            <w:r>
              <w:rPr>
                <w:rStyle w:val="Odwoaniedelikatne"/>
                <w:b w:val="0"/>
                <w:bCs w:val="0"/>
              </w:rPr>
              <w:t>COMMUNICATION</w:t>
            </w:r>
            <w:proofErr w:type="spellEnd"/>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698"/>
        </w:trPr>
        <w:tc>
          <w:tcPr>
            <w:cnfStyle w:val="001000000000" w:firstRow="0" w:lastRow="0" w:firstColumn="1" w:lastColumn="0" w:oddVBand="0" w:evenVBand="0" w:oddHBand="0" w:evenHBand="0" w:firstRowFirstColumn="0" w:firstRowLastColumn="0" w:lastRowFirstColumn="0" w:lastRowLastColumn="0"/>
            <w:tcW w:w="4243" w:type="dxa"/>
            <w:vAlign w:val="center"/>
          </w:tcPr>
          <w:p w:rsidR="00DA2E6B" w:rsidRPr="008E3EBE" w:rsidRDefault="008E3EBE" w:rsidP="00BE5D37">
            <w:pPr>
              <w:mirrorIndents/>
              <w:rPr>
                <w:rStyle w:val="Odwoaniedelikatne"/>
                <w:b w:val="0"/>
                <w:bCs w:val="0"/>
                <w:lang w:val="en-GB"/>
              </w:rPr>
            </w:pPr>
            <w:r w:rsidRPr="008E3EBE">
              <w:rPr>
                <w:rStyle w:val="Odwoaniedelikatne"/>
                <w:b w:val="0"/>
                <w:bCs w:val="0"/>
                <w:lang w:val="en-GB"/>
              </w:rPr>
              <w:t>NON-VERBAL COMMUNICATION/BODY LANGUAGE</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835"/>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r>
              <w:rPr>
                <w:rStyle w:val="Odwoaniedelikatne"/>
                <w:b w:val="0"/>
                <w:bCs w:val="0"/>
              </w:rPr>
              <w:t>AUTO-PRESENTATION</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705"/>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proofErr w:type="spellStart"/>
            <w:r>
              <w:rPr>
                <w:rStyle w:val="Odwoaniedelikatne"/>
                <w:b w:val="0"/>
                <w:bCs w:val="0"/>
              </w:rPr>
              <w:t>ABILITY</w:t>
            </w:r>
            <w:proofErr w:type="spellEnd"/>
            <w:r>
              <w:rPr>
                <w:rStyle w:val="Odwoaniedelikatne"/>
                <w:b w:val="0"/>
                <w:bCs w:val="0"/>
              </w:rPr>
              <w:t xml:space="preserve"> TO </w:t>
            </w:r>
            <w:proofErr w:type="spellStart"/>
            <w:r>
              <w:rPr>
                <w:rStyle w:val="Odwoaniedelikatne"/>
                <w:b w:val="0"/>
                <w:bCs w:val="0"/>
              </w:rPr>
              <w:t>MAKE</w:t>
            </w:r>
            <w:proofErr w:type="spellEnd"/>
            <w:r>
              <w:rPr>
                <w:rStyle w:val="Odwoaniedelikatne"/>
                <w:b w:val="0"/>
                <w:bCs w:val="0"/>
              </w:rPr>
              <w:t xml:space="preserve"> </w:t>
            </w:r>
            <w:proofErr w:type="spellStart"/>
            <w:r>
              <w:rPr>
                <w:rStyle w:val="Odwoaniedelikatne"/>
                <w:b w:val="0"/>
                <w:bCs w:val="0"/>
              </w:rPr>
              <w:t>DECISIONS</w:t>
            </w:r>
            <w:proofErr w:type="spellEnd"/>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688"/>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r>
              <w:rPr>
                <w:rStyle w:val="Odwoaniedelikatne"/>
                <w:b w:val="0"/>
                <w:bCs w:val="0"/>
              </w:rPr>
              <w:t xml:space="preserve">PROBLEM </w:t>
            </w:r>
            <w:proofErr w:type="spellStart"/>
            <w:r>
              <w:rPr>
                <w:rStyle w:val="Odwoaniedelikatne"/>
                <w:b w:val="0"/>
                <w:bCs w:val="0"/>
              </w:rPr>
              <w:t>SOLVING</w:t>
            </w:r>
            <w:proofErr w:type="spellEnd"/>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697"/>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2469E" w:rsidRPr="00BE5D37" w:rsidRDefault="008E3EBE" w:rsidP="00BE5D37">
            <w:pPr>
              <w:mirrorIndents/>
              <w:rPr>
                <w:rStyle w:val="Odwoaniedelikatne"/>
                <w:b w:val="0"/>
                <w:bCs w:val="0"/>
              </w:rPr>
            </w:pPr>
            <w:proofErr w:type="spellStart"/>
            <w:r>
              <w:rPr>
                <w:rStyle w:val="Odwoaniedelikatne"/>
                <w:b w:val="0"/>
                <w:bCs w:val="0"/>
              </w:rPr>
              <w:t>CONFLICT</w:t>
            </w:r>
            <w:proofErr w:type="spellEnd"/>
            <w:r>
              <w:rPr>
                <w:rStyle w:val="Odwoaniedelikatne"/>
                <w:b w:val="0"/>
                <w:bCs w:val="0"/>
              </w:rPr>
              <w:t xml:space="preserve"> RESOLUTION</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C2469E" w:rsidRPr="00BE5D37" w:rsidTr="00BE5D37">
        <w:trPr>
          <w:trHeight w:val="849"/>
        </w:trPr>
        <w:tc>
          <w:tcPr>
            <w:cnfStyle w:val="001000000000" w:firstRow="0" w:lastRow="0" w:firstColumn="1" w:lastColumn="0" w:oddVBand="0" w:evenVBand="0" w:oddHBand="0" w:evenHBand="0" w:firstRowFirstColumn="0" w:firstRowLastColumn="0" w:lastRowFirstColumn="0" w:lastRowLastColumn="0"/>
            <w:tcW w:w="4243" w:type="dxa"/>
            <w:vAlign w:val="center"/>
          </w:tcPr>
          <w:p w:rsidR="00DA2E6B" w:rsidRPr="00BE5D37" w:rsidRDefault="008E3EBE" w:rsidP="00BE5D37">
            <w:pPr>
              <w:mirrorIndents/>
              <w:rPr>
                <w:rStyle w:val="Odwoaniedelikatne"/>
                <w:b w:val="0"/>
                <w:bCs w:val="0"/>
              </w:rPr>
            </w:pPr>
            <w:proofErr w:type="spellStart"/>
            <w:r>
              <w:rPr>
                <w:rStyle w:val="Odwoaniedelikatne"/>
                <w:b w:val="0"/>
                <w:bCs w:val="0"/>
              </w:rPr>
              <w:t>STRESS</w:t>
            </w:r>
            <w:proofErr w:type="spellEnd"/>
            <w:r>
              <w:rPr>
                <w:rStyle w:val="Odwoaniedelikatne"/>
                <w:b w:val="0"/>
                <w:bCs w:val="0"/>
              </w:rPr>
              <w:t xml:space="preserve"> MANAGEMENT</w:t>
            </w:r>
          </w:p>
        </w:tc>
        <w:tc>
          <w:tcPr>
            <w:tcW w:w="996" w:type="dxa"/>
            <w:vAlign w:val="center"/>
          </w:tcPr>
          <w:p w:rsidR="00C2469E" w:rsidRPr="00BE5D37" w:rsidRDefault="00BE5D37" w:rsidP="00BE5D37">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BE5D37">
              <w:rPr>
                <w:rStyle w:val="Odwoaniedelikatne"/>
                <w:rFonts w:ascii="Courier New" w:hAnsi="Courier New" w:cs="Courier New"/>
                <w:sz w:val="32"/>
                <w:szCs w:val="32"/>
              </w:rPr>
              <w:t>□</w:t>
            </w:r>
          </w:p>
        </w:tc>
        <w:tc>
          <w:tcPr>
            <w:tcW w:w="4101" w:type="dxa"/>
          </w:tcPr>
          <w:p w:rsidR="00C2469E" w:rsidRPr="00BE5D37" w:rsidRDefault="00C2469E" w:rsidP="007C7DEF">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bl>
    <w:p w:rsidR="0065579A" w:rsidRDefault="0065579A" w:rsidP="007C7DEF">
      <w:pPr>
        <w:spacing w:after="0" w:line="240" w:lineRule="auto"/>
        <w:mirrorIndents/>
      </w:pPr>
      <w:bookmarkStart w:id="0" w:name="_GoBack"/>
      <w:bookmarkEnd w:id="0"/>
    </w:p>
    <w:sectPr w:rsidR="0065579A" w:rsidSect="002B3EA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2D" w:rsidRDefault="0046242D" w:rsidP="00F01499">
      <w:pPr>
        <w:spacing w:after="0" w:line="240" w:lineRule="auto"/>
      </w:pPr>
      <w:r>
        <w:separator/>
      </w:r>
    </w:p>
  </w:endnote>
  <w:endnote w:type="continuationSeparator" w:id="0">
    <w:p w:rsidR="0046242D" w:rsidRDefault="0046242D" w:rsidP="00F0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99" w:rsidRDefault="00F01499" w:rsidP="00F01499">
    <w:pPr>
      <w:pStyle w:val="Stopka"/>
      <w:jc w:val="right"/>
    </w:pPr>
    <w:r>
      <w:rPr>
        <w:noProof/>
        <w:lang w:eastAsia="pl-PL"/>
      </w:rPr>
      <w:drawing>
        <wp:inline distT="0" distB="0" distL="0" distR="0" wp14:anchorId="1E15317A" wp14:editId="2E17E738">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rsidR="00F01499" w:rsidRPr="00FA5E58" w:rsidRDefault="00F01499" w:rsidP="00F01499">
        <w:pPr>
          <w:pStyle w:val="Stopka"/>
          <w:jc w:val="right"/>
          <w:rPr>
            <w:sz w:val="10"/>
            <w:szCs w:val="10"/>
          </w:rPr>
        </w:pPr>
      </w:p>
      <w:p w:rsidR="00F01499" w:rsidRDefault="00F01499" w:rsidP="00F01499">
        <w:pPr>
          <w:pStyle w:val="Stopka"/>
          <w:jc w:val="center"/>
        </w:pPr>
        <w:r>
          <w:rPr>
            <w:rFonts w:cstheme="minorHAnsi"/>
            <w:color w:val="595959" w:themeColor="text1" w:themeTint="A6"/>
            <w:sz w:val="18"/>
            <w:szCs w:val="18"/>
          </w:rPr>
          <w:t xml:space="preserve">             </w:t>
        </w:r>
        <w:proofErr w:type="spellStart"/>
        <w:r w:rsidR="003D1A16">
          <w:rPr>
            <w:rFonts w:cstheme="minorHAnsi"/>
            <w:color w:val="595959" w:themeColor="text1" w:themeTint="A6"/>
            <w:sz w:val="18"/>
            <w:szCs w:val="18"/>
          </w:rPr>
          <w:t>page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sidR="009C000A">
          <w:rPr>
            <w:rFonts w:cstheme="minorHAnsi"/>
            <w:noProof/>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2D" w:rsidRDefault="0046242D" w:rsidP="00F01499">
      <w:pPr>
        <w:spacing w:after="0" w:line="240" w:lineRule="auto"/>
      </w:pPr>
      <w:r>
        <w:separator/>
      </w:r>
    </w:p>
  </w:footnote>
  <w:footnote w:type="continuationSeparator" w:id="0">
    <w:p w:rsidR="0046242D" w:rsidRDefault="0046242D" w:rsidP="00F0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99" w:rsidRDefault="003D1A16">
    <w:pPr>
      <w:pStyle w:val="Nagwek"/>
    </w:pPr>
    <w:r>
      <w:rPr>
        <w:noProof/>
      </w:rPr>
      <w:drawing>
        <wp:inline distT="0" distB="0" distL="0" distR="0" wp14:anchorId="0D0D83BE" wp14:editId="34849F00">
          <wp:extent cx="576072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4360"/>
                  </a:xfrm>
                  <a:prstGeom prst="rect">
                    <a:avLst/>
                  </a:prstGeom>
                </pic:spPr>
              </pic:pic>
            </a:graphicData>
          </a:graphic>
        </wp:inline>
      </w:drawing>
    </w:r>
  </w:p>
  <w:p w:rsidR="00F01499" w:rsidRDefault="00F014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202"/>
    <w:rsid w:val="000125B0"/>
    <w:rsid w:val="00180D0B"/>
    <w:rsid w:val="001F2909"/>
    <w:rsid w:val="00257DB8"/>
    <w:rsid w:val="00286ED0"/>
    <w:rsid w:val="002B3EA6"/>
    <w:rsid w:val="002E7811"/>
    <w:rsid w:val="00371240"/>
    <w:rsid w:val="00377694"/>
    <w:rsid w:val="003D1A16"/>
    <w:rsid w:val="00434241"/>
    <w:rsid w:val="0046242D"/>
    <w:rsid w:val="004933EF"/>
    <w:rsid w:val="0054534E"/>
    <w:rsid w:val="006050BC"/>
    <w:rsid w:val="00612AF5"/>
    <w:rsid w:val="0065579A"/>
    <w:rsid w:val="006770DC"/>
    <w:rsid w:val="007C1559"/>
    <w:rsid w:val="007C205C"/>
    <w:rsid w:val="007C7DEF"/>
    <w:rsid w:val="008364DC"/>
    <w:rsid w:val="0089519A"/>
    <w:rsid w:val="008C3616"/>
    <w:rsid w:val="008E3EBE"/>
    <w:rsid w:val="009C000A"/>
    <w:rsid w:val="00A87846"/>
    <w:rsid w:val="00A918D3"/>
    <w:rsid w:val="00A92DAB"/>
    <w:rsid w:val="00B02DED"/>
    <w:rsid w:val="00B3043F"/>
    <w:rsid w:val="00B837B8"/>
    <w:rsid w:val="00BE5D37"/>
    <w:rsid w:val="00C2469E"/>
    <w:rsid w:val="00C629C8"/>
    <w:rsid w:val="00C63B12"/>
    <w:rsid w:val="00CC1F68"/>
    <w:rsid w:val="00D30202"/>
    <w:rsid w:val="00D34BA9"/>
    <w:rsid w:val="00DA2E6B"/>
    <w:rsid w:val="00DB2CAA"/>
    <w:rsid w:val="00E03C74"/>
    <w:rsid w:val="00E34331"/>
    <w:rsid w:val="00EB0373"/>
    <w:rsid w:val="00F01499"/>
    <w:rsid w:val="00F021AF"/>
    <w:rsid w:val="00F0704F"/>
    <w:rsid w:val="00F6415E"/>
    <w:rsid w:val="00FB497F"/>
    <w:rsid w:val="00FC4E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ACC1"/>
  <w15:docId w15:val="{58997F79-6D6A-4F9A-8A2E-B8E2A01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1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499"/>
  </w:style>
  <w:style w:type="paragraph" w:styleId="Stopka">
    <w:name w:val="footer"/>
    <w:basedOn w:val="Normalny"/>
    <w:link w:val="StopkaZnak"/>
    <w:uiPriority w:val="99"/>
    <w:unhideWhenUsed/>
    <w:rsid w:val="00F01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499"/>
  </w:style>
  <w:style w:type="paragraph" w:styleId="Cytatintensywny">
    <w:name w:val="Intense Quote"/>
    <w:basedOn w:val="Normalny"/>
    <w:next w:val="Normalny"/>
    <w:link w:val="CytatintensywnyZnak"/>
    <w:uiPriority w:val="30"/>
    <w:qFormat/>
    <w:rsid w:val="00BE5D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BE5D37"/>
    <w:rPr>
      <w:i/>
      <w:iCs/>
      <w:color w:val="4F81BD" w:themeColor="accent1"/>
    </w:rPr>
  </w:style>
  <w:style w:type="character" w:styleId="Odwoanieintensywne">
    <w:name w:val="Intense Reference"/>
    <w:basedOn w:val="Domylnaczcionkaakapitu"/>
    <w:uiPriority w:val="32"/>
    <w:qFormat/>
    <w:rsid w:val="00BE5D37"/>
    <w:rPr>
      <w:b/>
      <w:bCs/>
      <w:smallCaps/>
      <w:color w:val="4F81BD" w:themeColor="accent1"/>
      <w:spacing w:val="5"/>
    </w:rPr>
  </w:style>
  <w:style w:type="character" w:styleId="Odwoaniedelikatne">
    <w:name w:val="Subtle Reference"/>
    <w:basedOn w:val="Domylnaczcionkaakapitu"/>
    <w:uiPriority w:val="31"/>
    <w:qFormat/>
    <w:rsid w:val="00BE5D37"/>
    <w:rPr>
      <w:smallCaps/>
      <w:color w:val="5A5A5A" w:themeColor="text1" w:themeTint="A5"/>
    </w:rPr>
  </w:style>
  <w:style w:type="table" w:customStyle="1" w:styleId="Tabelasiatki1jasnaakcent11">
    <w:name w:val="Tabela siatki 1 — jasna — akcent 11"/>
    <w:basedOn w:val="Standardowy"/>
    <w:uiPriority w:val="46"/>
    <w:rsid w:val="00BE5D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9C00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590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4</cp:revision>
  <dcterms:created xsi:type="dcterms:W3CDTF">2019-03-31T15:25:00Z</dcterms:created>
  <dcterms:modified xsi:type="dcterms:W3CDTF">2019-04-26T15:02:00Z</dcterms:modified>
</cp:coreProperties>
</file>